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144D" w14:textId="77777777" w:rsidR="003E4157" w:rsidRPr="003E4157" w:rsidRDefault="003E4157" w:rsidP="003E4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  <w:t>аппарат Совета депутатов</w:t>
      </w:r>
    </w:p>
    <w:p w14:paraId="440A8E90" w14:textId="77777777" w:rsidR="003E4157" w:rsidRPr="003E4157" w:rsidRDefault="003E4157" w:rsidP="003E415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3E4157">
        <w:rPr>
          <w:rFonts w:ascii="Times New Roman" w:eastAsia="Times New Roman" w:hAnsi="Times New Roman" w:cs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14:paraId="640BF3D1" w14:textId="77777777" w:rsidR="003E4157" w:rsidRPr="003E4157" w:rsidRDefault="003E4157" w:rsidP="003E415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>ВОРОНОВО</w:t>
      </w:r>
    </w:p>
    <w:p w14:paraId="39957A09" w14:textId="77777777" w:rsidR="003E4157" w:rsidRPr="003E4157" w:rsidRDefault="003E4157" w:rsidP="003E415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в городе МОскве</w:t>
      </w:r>
    </w:p>
    <w:p w14:paraId="36776E55" w14:textId="77777777" w:rsidR="003E4157" w:rsidRPr="003E4157" w:rsidRDefault="003E4157" w:rsidP="000C5182">
      <w:pPr>
        <w:spacing w:before="400"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  <w:t>постановление</w:t>
      </w:r>
    </w:p>
    <w:tbl>
      <w:tblPr>
        <w:tblStyle w:val="1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3E4157" w:rsidRPr="003E4157" w14:paraId="61F57781" w14:textId="77777777" w:rsidTr="000C5182">
        <w:trPr>
          <w:trHeight w:val="711"/>
        </w:trPr>
        <w:tc>
          <w:tcPr>
            <w:tcW w:w="4709" w:type="dxa"/>
          </w:tcPr>
          <w:p w14:paraId="1ED07C29" w14:textId="12BDF094" w:rsidR="003E4157" w:rsidRPr="000C5182" w:rsidRDefault="000C5182" w:rsidP="003E4157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0C518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31 октября 2024 года</w:t>
            </w:r>
          </w:p>
        </w:tc>
        <w:tc>
          <w:tcPr>
            <w:tcW w:w="4646" w:type="dxa"/>
          </w:tcPr>
          <w:p w14:paraId="3F37FD19" w14:textId="566FC180" w:rsidR="003E4157" w:rsidRPr="003E4157" w:rsidRDefault="003E4157" w:rsidP="003E4157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3E4157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№</w:t>
            </w:r>
            <w:r w:rsidRPr="003E4157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0C5182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15</w:t>
            </w:r>
          </w:p>
        </w:tc>
      </w:tr>
    </w:tbl>
    <w:p w14:paraId="20F67E62" w14:textId="77777777" w:rsidR="003E4157" w:rsidRPr="003E4157" w:rsidRDefault="003E4157" w:rsidP="003E4157">
      <w:pPr>
        <w:tabs>
          <w:tab w:val="center" w:pos="4536"/>
          <w:tab w:val="left" w:pos="4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0BF8C9" w14:textId="134C065D" w:rsidR="00AF0FE7" w:rsidRDefault="00AF0FE7" w:rsidP="003E4157">
      <w:pPr>
        <w:spacing w:after="0" w:line="240" w:lineRule="auto"/>
        <w:ind w:right="4960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669CCA5E" w14:textId="280C54E9" w:rsidR="000C5182" w:rsidRDefault="000C5182" w:rsidP="003E4157">
      <w:pPr>
        <w:spacing w:after="0" w:line="240" w:lineRule="auto"/>
        <w:ind w:right="4960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7C224389" w14:textId="77777777" w:rsidR="000C5182" w:rsidRDefault="000C5182" w:rsidP="003E4157">
      <w:pPr>
        <w:spacing w:after="0" w:line="240" w:lineRule="auto"/>
        <w:ind w:right="4960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1B346415" w14:textId="7C7984AF" w:rsidR="003E4157" w:rsidRPr="003E4157" w:rsidRDefault="003E4157" w:rsidP="000C5182">
      <w:pPr>
        <w:spacing w:after="0" w:line="240" w:lineRule="auto"/>
        <w:ind w:left="-567" w:right="496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3E4157">
        <w:rPr>
          <w:rFonts w:ascii="Times New Roman" w:eastAsia="Calibri" w:hAnsi="Times New Roman" w:cs="Times New Roman"/>
          <w:b/>
          <w:bCs/>
          <w:sz w:val="28"/>
        </w:rPr>
        <w:t xml:space="preserve">Об утверждении прогноза социально-экономического </w:t>
      </w:r>
      <w:r>
        <w:rPr>
          <w:rFonts w:ascii="Times New Roman" w:eastAsia="Calibri" w:hAnsi="Times New Roman" w:cs="Times New Roman"/>
          <w:b/>
          <w:bCs/>
          <w:sz w:val="28"/>
        </w:rPr>
        <w:t>р</w:t>
      </w:r>
      <w:r w:rsidRPr="003E4157">
        <w:rPr>
          <w:rFonts w:ascii="Times New Roman" w:eastAsia="Calibri" w:hAnsi="Times New Roman" w:cs="Times New Roman"/>
          <w:b/>
          <w:bCs/>
          <w:sz w:val="28"/>
        </w:rPr>
        <w:t>азвития внутригородского муниципального образования – муниципального округа Вороново в городе Москве</w:t>
      </w:r>
      <w:r w:rsidR="00884956" w:rsidRPr="00884956">
        <w:t xml:space="preserve"> </w:t>
      </w:r>
      <w:r w:rsidR="00884956" w:rsidRPr="00884956">
        <w:rPr>
          <w:rFonts w:ascii="Times New Roman" w:eastAsia="Calibri" w:hAnsi="Times New Roman" w:cs="Times New Roman"/>
          <w:b/>
          <w:bCs/>
          <w:sz w:val="28"/>
        </w:rPr>
        <w:t>на очередной 2025 финансовый год и плановый период 2026-2027 годов</w:t>
      </w:r>
    </w:p>
    <w:p w14:paraId="71B422D2" w14:textId="4000D8A4" w:rsidR="003E4157" w:rsidRDefault="003E4157" w:rsidP="003E415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14:paraId="7B83D993" w14:textId="77777777" w:rsidR="000C5182" w:rsidRDefault="000C5182" w:rsidP="003E415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14:paraId="070EF971" w14:textId="77777777" w:rsidR="00AF0FE7" w:rsidRPr="003E4157" w:rsidRDefault="00AF0FE7" w:rsidP="003E415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14:paraId="26A8C575" w14:textId="13D9A246" w:rsidR="003E4157" w:rsidRDefault="003E4157" w:rsidP="000C5182">
      <w:pPr>
        <w:spacing w:after="0" w:line="240" w:lineRule="auto"/>
        <w:ind w:left="-426" w:right="283" w:firstLine="283"/>
        <w:jc w:val="both"/>
        <w:rPr>
          <w:rFonts w:ascii="Times New Roman" w:eastAsia="Calibri" w:hAnsi="Times New Roman" w:cs="Times New Roman"/>
          <w:sz w:val="28"/>
        </w:rPr>
      </w:pPr>
      <w:r w:rsidRPr="000C5182">
        <w:rPr>
          <w:rFonts w:ascii="Times New Roman" w:eastAsia="Calibri" w:hAnsi="Times New Roman" w:cs="Times New Roman"/>
          <w:sz w:val="28"/>
        </w:rPr>
        <w:t>В</w:t>
      </w:r>
      <w:r w:rsidRPr="003E4157">
        <w:rPr>
          <w:rFonts w:ascii="Times New Roman" w:eastAsia="Calibri" w:hAnsi="Times New Roman" w:cs="Times New Roman"/>
          <w:sz w:val="28"/>
        </w:rPr>
        <w:t xml:space="preserve"> соответствии с пунктом 2 статьи 173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Уставом внутригородского муниципального образования – муниципального округа Вороново в городе Москве, Положением о бюджетном процессе внутригородского муниципального образования – муниципального округа Вороново в городе Москве, аппарат Совета депутатов внутригородского муниципального образования – муниципального округа Вороново в городе Москве постановляет:</w:t>
      </w:r>
    </w:p>
    <w:p w14:paraId="1F33267B" w14:textId="4985D741" w:rsidR="000C5182" w:rsidRDefault="000C5182" w:rsidP="000C5182">
      <w:pPr>
        <w:spacing w:after="0" w:line="240" w:lineRule="auto"/>
        <w:ind w:left="-426" w:right="283" w:firstLine="283"/>
        <w:jc w:val="both"/>
        <w:rPr>
          <w:rFonts w:ascii="Times New Roman" w:eastAsia="Calibri" w:hAnsi="Times New Roman" w:cs="Times New Roman"/>
          <w:sz w:val="28"/>
        </w:rPr>
      </w:pPr>
    </w:p>
    <w:p w14:paraId="2E9FB573" w14:textId="77777777" w:rsidR="000C5182" w:rsidRPr="003E4157" w:rsidRDefault="000C5182" w:rsidP="000C5182">
      <w:pPr>
        <w:spacing w:after="0" w:line="240" w:lineRule="auto"/>
        <w:ind w:left="-426" w:right="283" w:firstLine="283"/>
        <w:jc w:val="both"/>
        <w:rPr>
          <w:rFonts w:ascii="Times New Roman" w:eastAsia="Calibri" w:hAnsi="Times New Roman" w:cs="Times New Roman"/>
          <w:sz w:val="28"/>
        </w:rPr>
      </w:pPr>
    </w:p>
    <w:p w14:paraId="33ABD406" w14:textId="5DC56BB7" w:rsidR="003E4157" w:rsidRDefault="000C5182" w:rsidP="000C5182">
      <w:pPr>
        <w:tabs>
          <w:tab w:val="left" w:pos="567"/>
        </w:tabs>
        <w:spacing w:after="0" w:line="240" w:lineRule="auto"/>
        <w:ind w:left="-426" w:right="283"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3E4157" w:rsidRPr="003E4157">
        <w:rPr>
          <w:rFonts w:ascii="Times New Roman" w:eastAsia="Calibri" w:hAnsi="Times New Roman" w:cs="Times New Roman"/>
          <w:sz w:val="28"/>
        </w:rPr>
        <w:t>Утвердить прогноз социально-экономического развития внутригородского муниципального образования – муниципального округа Вороново в городе Москве на очередной 202</w:t>
      </w:r>
      <w:r w:rsidR="00AF0FE7">
        <w:rPr>
          <w:rFonts w:ascii="Times New Roman" w:eastAsia="Calibri" w:hAnsi="Times New Roman" w:cs="Times New Roman"/>
          <w:sz w:val="28"/>
        </w:rPr>
        <w:t>5</w:t>
      </w:r>
      <w:r w:rsidR="003E4157" w:rsidRPr="003E4157">
        <w:rPr>
          <w:rFonts w:ascii="Times New Roman" w:eastAsia="Calibri" w:hAnsi="Times New Roman" w:cs="Times New Roman"/>
          <w:sz w:val="28"/>
        </w:rPr>
        <w:t xml:space="preserve"> финансовый год и плановый период 202</w:t>
      </w:r>
      <w:r w:rsidR="00AF0FE7">
        <w:rPr>
          <w:rFonts w:ascii="Times New Roman" w:eastAsia="Calibri" w:hAnsi="Times New Roman" w:cs="Times New Roman"/>
          <w:sz w:val="28"/>
        </w:rPr>
        <w:t>6</w:t>
      </w:r>
      <w:r w:rsidR="003E4157" w:rsidRPr="003E4157">
        <w:rPr>
          <w:rFonts w:ascii="Times New Roman" w:eastAsia="Calibri" w:hAnsi="Times New Roman" w:cs="Times New Roman"/>
          <w:sz w:val="28"/>
        </w:rPr>
        <w:t>-202</w:t>
      </w:r>
      <w:r w:rsidR="00AF0FE7">
        <w:rPr>
          <w:rFonts w:ascii="Times New Roman" w:eastAsia="Calibri" w:hAnsi="Times New Roman" w:cs="Times New Roman"/>
          <w:sz w:val="28"/>
        </w:rPr>
        <w:t>7</w:t>
      </w:r>
      <w:r w:rsidR="003E4157" w:rsidRPr="003E4157">
        <w:rPr>
          <w:rFonts w:ascii="Times New Roman" w:eastAsia="Calibri" w:hAnsi="Times New Roman" w:cs="Times New Roman"/>
          <w:sz w:val="28"/>
        </w:rPr>
        <w:t xml:space="preserve"> годов </w:t>
      </w:r>
      <w:r w:rsidR="003E4157" w:rsidRPr="003E4157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(приложение).</w:t>
      </w:r>
    </w:p>
    <w:p w14:paraId="59DD57A1" w14:textId="72BB62FB" w:rsidR="000C5182" w:rsidRPr="003E4157" w:rsidRDefault="000C5182" w:rsidP="000C5182">
      <w:pPr>
        <w:tabs>
          <w:tab w:val="left" w:pos="567"/>
        </w:tabs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3E4157">
        <w:rPr>
          <w:rFonts w:ascii="Times New Roman" w:eastAsia="Calibri" w:hAnsi="Times New Roman" w:cs="Times New Roman"/>
          <w:sz w:val="28"/>
        </w:rPr>
        <w:t>Настоящее постановление вступает в силу со дня его опубликования.</w:t>
      </w:r>
    </w:p>
    <w:p w14:paraId="61F1BEB2" w14:textId="24D1B676" w:rsidR="003E4157" w:rsidRPr="003E4157" w:rsidRDefault="000C5182" w:rsidP="000C5182">
      <w:pPr>
        <w:tabs>
          <w:tab w:val="left" w:pos="567"/>
        </w:tabs>
        <w:spacing w:after="0" w:line="240" w:lineRule="auto"/>
        <w:ind w:left="-426" w:right="283" w:firstLine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="003E4157" w:rsidRPr="003E4157">
        <w:rPr>
          <w:rFonts w:ascii="Times New Roman" w:eastAsia="Calibri" w:hAnsi="Times New Roman" w:cs="Times New Roman"/>
          <w:sz w:val="28"/>
        </w:rPr>
        <w:t xml:space="preserve">Опубликовать настоящее постановление в </w:t>
      </w:r>
      <w:r>
        <w:rPr>
          <w:rFonts w:ascii="Times New Roman" w:eastAsia="Calibri" w:hAnsi="Times New Roman" w:cs="Times New Roman"/>
          <w:sz w:val="28"/>
        </w:rPr>
        <w:t>сетевом издании</w:t>
      </w:r>
      <w:r w:rsidR="003E4157" w:rsidRPr="003E4157">
        <w:rPr>
          <w:rFonts w:ascii="Times New Roman" w:eastAsia="Calibri" w:hAnsi="Times New Roman" w:cs="Times New Roman"/>
          <w:sz w:val="28"/>
        </w:rPr>
        <w:t xml:space="preserve"> «Московский муниципальный вестник»</w:t>
      </w:r>
      <w:r>
        <w:rPr>
          <w:rFonts w:ascii="Times New Roman" w:eastAsia="Calibri" w:hAnsi="Times New Roman" w:cs="Times New Roman"/>
          <w:sz w:val="28"/>
        </w:rPr>
        <w:t>.</w:t>
      </w:r>
    </w:p>
    <w:p w14:paraId="7D92C78F" w14:textId="1449162E" w:rsidR="003E4157" w:rsidRPr="003E4157" w:rsidRDefault="000C5182" w:rsidP="000C5182">
      <w:pPr>
        <w:tabs>
          <w:tab w:val="left" w:pos="567"/>
        </w:tabs>
        <w:spacing w:after="0" w:line="240" w:lineRule="auto"/>
        <w:ind w:left="-426" w:right="283" w:firstLine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4. </w:t>
      </w:r>
      <w:r w:rsidR="003E4157" w:rsidRPr="003E4157">
        <w:rPr>
          <w:rFonts w:ascii="Times New Roman" w:eastAsia="Calibri" w:hAnsi="Times New Roman" w:cs="Times New Roman"/>
          <w:sz w:val="28"/>
        </w:rPr>
        <w:t>Контроль за исполнением настоящего постановления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02FEB94E" w14:textId="0C3EDFFB" w:rsidR="003E4157" w:rsidRDefault="003E4157" w:rsidP="003E4157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35229" w14:textId="77777777" w:rsidR="000C5182" w:rsidRPr="003E4157" w:rsidRDefault="000C5182" w:rsidP="003E4157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179EA9" w14:textId="77777777" w:rsidR="003E4157" w:rsidRPr="003E4157" w:rsidRDefault="003E4157" w:rsidP="000C5182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4157">
        <w:rPr>
          <w:rFonts w:ascii="Times New Roman" w:eastAsia="Calibri" w:hAnsi="Times New Roman" w:cs="Times New Roman"/>
          <w:b/>
          <w:sz w:val="28"/>
          <w:szCs w:val="28"/>
        </w:rPr>
        <w:t>Глава внутригородского муниципального образования –</w:t>
      </w:r>
    </w:p>
    <w:p w14:paraId="022E6B27" w14:textId="77777777" w:rsidR="003E4157" w:rsidRPr="003E4157" w:rsidRDefault="003E4157" w:rsidP="000C5182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4157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Вороново</w:t>
      </w:r>
    </w:p>
    <w:p w14:paraId="49D172A8" w14:textId="7E3B348F" w:rsidR="003E4157" w:rsidRPr="003E4157" w:rsidRDefault="003E4157" w:rsidP="000C5182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4157">
        <w:rPr>
          <w:rFonts w:ascii="Times New Roman" w:eastAsia="Calibri" w:hAnsi="Times New Roman" w:cs="Times New Roman"/>
          <w:b/>
          <w:sz w:val="28"/>
          <w:szCs w:val="28"/>
        </w:rPr>
        <w:t xml:space="preserve">в городе Москве                                     </w:t>
      </w:r>
      <w:r w:rsidRPr="003E41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415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E415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Е.П. Царевский</w:t>
      </w:r>
    </w:p>
    <w:p w14:paraId="0328664B" w14:textId="77777777" w:rsidR="003E4157" w:rsidRPr="003E4157" w:rsidRDefault="003E4157" w:rsidP="003E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157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                                                        </w:t>
      </w:r>
    </w:p>
    <w:p w14:paraId="3FE8FDF9" w14:textId="77777777" w:rsidR="003E4157" w:rsidRPr="003E4157" w:rsidRDefault="003E4157" w:rsidP="003E415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14:paraId="6864122C" w14:textId="77777777" w:rsidR="003E4157" w:rsidRPr="003E4157" w:rsidRDefault="003E4157" w:rsidP="003E415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14:paraId="621A1539" w14:textId="77777777" w:rsidR="003E4157" w:rsidRPr="003E4157" w:rsidRDefault="003E4157" w:rsidP="003E415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14:paraId="1DAD137C" w14:textId="77777777" w:rsidR="003E4157" w:rsidRPr="003E4157" w:rsidRDefault="003E4157" w:rsidP="003E415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14:paraId="31602914" w14:textId="77777777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33766" w14:textId="7B2B08F8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3FFF0" w14:textId="0EB50931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E55BF" w14:textId="0F1423CB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DD39A" w14:textId="4C7AFB9E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3B052" w14:textId="01A9B2ED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1EB16" w14:textId="426E1170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FBDD9" w14:textId="6858D175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861B4" w14:textId="77777777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79AF1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1003469"/>
    </w:p>
    <w:p w14:paraId="7C0E2DC1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D4147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E3795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CAC48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00F60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3DBB5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3C7D1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4598A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D5EE2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3F805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3DBCC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75CB1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C434E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C5A86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A9679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4D74A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7211A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B37A3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31239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DCC6A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2D702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44D9D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F74BE" w14:textId="77777777" w:rsid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5A900" w14:textId="5BCCDAD4" w:rsidR="00D04362" w:rsidRDefault="00D04362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3E708" w14:textId="77777777" w:rsidR="009C78FD" w:rsidRDefault="009C78FD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45D6F" w14:textId="5D98AFCC" w:rsidR="003E4157" w:rsidRPr="003E4157" w:rsidRDefault="003E4157" w:rsidP="003E4157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8487DB6" w14:textId="11739135" w:rsidR="003E4157" w:rsidRPr="003E4157" w:rsidRDefault="003E4157" w:rsidP="009C78FD">
      <w:pPr>
        <w:spacing w:after="0" w:line="240" w:lineRule="auto"/>
        <w:ind w:left="439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9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Совета депутатов внутригородского муниципального</w:t>
      </w:r>
    </w:p>
    <w:p w14:paraId="000B6632" w14:textId="77777777" w:rsidR="003E4157" w:rsidRPr="003E4157" w:rsidRDefault="003E4157" w:rsidP="006E7169">
      <w:pPr>
        <w:spacing w:after="0" w:line="240" w:lineRule="auto"/>
        <w:ind w:left="5103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муниципального округа Вороново в городе Москве</w:t>
      </w:r>
    </w:p>
    <w:p w14:paraId="505C2CAF" w14:textId="605660CB" w:rsidR="003E4157" w:rsidRPr="003E4157" w:rsidRDefault="003E4157" w:rsidP="003E4157">
      <w:pPr>
        <w:tabs>
          <w:tab w:val="left" w:pos="7716"/>
          <w:tab w:val="right" w:pos="9354"/>
        </w:tabs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октября 2024 № 15</w:t>
      </w:r>
    </w:p>
    <w:bookmarkEnd w:id="0"/>
    <w:p w14:paraId="464F2EA5" w14:textId="5926C0B1" w:rsidR="003E4157" w:rsidRDefault="003E4157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B3DF7" w14:textId="77777777" w:rsidR="006E7169" w:rsidRDefault="006E7169" w:rsidP="00306C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C5D3D" w14:textId="20FDDE8B" w:rsidR="00306CAF" w:rsidRPr="00306CAF" w:rsidRDefault="00306CAF" w:rsidP="009C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AF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</w:p>
    <w:p w14:paraId="6B01BF81" w14:textId="293DFAB1" w:rsidR="00306CAF" w:rsidRPr="00306CAF" w:rsidRDefault="00306CAF" w:rsidP="009C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AF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AF0FE7" w:rsidRPr="00AF0FE7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306CAF">
        <w:rPr>
          <w:rFonts w:ascii="Times New Roman" w:hAnsi="Times New Roman" w:cs="Times New Roman"/>
          <w:b/>
          <w:sz w:val="28"/>
          <w:szCs w:val="28"/>
        </w:rPr>
        <w:t>на 2025 и плановый период на 2026 и 2027 годов</w:t>
      </w:r>
    </w:p>
    <w:p w14:paraId="68279628" w14:textId="3044FA48" w:rsidR="00D04362" w:rsidRDefault="00D04362" w:rsidP="00306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4275EB" w14:textId="77777777" w:rsidR="006E7169" w:rsidRDefault="006E7169" w:rsidP="00306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1CA99B" w14:textId="06825712" w:rsidR="00306CAF" w:rsidRDefault="00306CAF" w:rsidP="009C78FD">
      <w:pPr>
        <w:tabs>
          <w:tab w:val="left" w:pos="8222"/>
          <w:tab w:val="left" w:pos="8931"/>
        </w:tabs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AF0FE7" w:rsidRPr="00AF0FE7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AF0FE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306CA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="00AF0FE7">
        <w:rPr>
          <w:rFonts w:ascii="Times New Roman" w:hAnsi="Times New Roman" w:cs="Times New Roman"/>
          <w:sz w:val="28"/>
          <w:szCs w:val="28"/>
        </w:rPr>
        <w:t>)</w:t>
      </w:r>
      <w:r w:rsidRPr="00306CAF">
        <w:rPr>
          <w:rFonts w:ascii="Times New Roman" w:hAnsi="Times New Roman" w:cs="Times New Roman"/>
          <w:sz w:val="28"/>
          <w:szCs w:val="28"/>
        </w:rPr>
        <w:t xml:space="preserve"> подготовлен в составе документов и материалов к проекту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C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</w:t>
      </w:r>
      <w:r w:rsidRPr="00306CAF">
        <w:rPr>
          <w:rFonts w:ascii="Times New Roman" w:hAnsi="Times New Roman" w:cs="Times New Roman"/>
          <w:sz w:val="28"/>
          <w:szCs w:val="28"/>
        </w:rPr>
        <w:t xml:space="preserve"> в соответствии со статьей 173 Бюджетного Кодекса Российской Федерации. </w:t>
      </w:r>
    </w:p>
    <w:p w14:paraId="0FA36EF6" w14:textId="77777777" w:rsidR="00306CAF" w:rsidRDefault="00306CAF" w:rsidP="009C78FD">
      <w:pPr>
        <w:tabs>
          <w:tab w:val="left" w:pos="8222"/>
          <w:tab w:val="left" w:pos="8931"/>
        </w:tabs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</w:t>
      </w:r>
      <w:r w:rsidRPr="00306CAF">
        <w:rPr>
          <w:rFonts w:ascii="Times New Roman" w:hAnsi="Times New Roman" w:cs="Times New Roman"/>
          <w:sz w:val="28"/>
          <w:szCs w:val="28"/>
        </w:rPr>
        <w:t>во разработан на основе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6CA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Москвы 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6CAF">
        <w:rPr>
          <w:rFonts w:ascii="Times New Roman" w:hAnsi="Times New Roman" w:cs="Times New Roman"/>
          <w:sz w:val="28"/>
          <w:szCs w:val="28"/>
        </w:rPr>
        <w:t>данных социально-экономического развития текущего года и тенденций развития экономики и социальной сферы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CAF">
        <w:rPr>
          <w:rFonts w:ascii="Times New Roman" w:hAnsi="Times New Roman" w:cs="Times New Roman"/>
          <w:sz w:val="28"/>
          <w:szCs w:val="28"/>
        </w:rPr>
        <w:t xml:space="preserve"> год, проектом Закона города Москвы «О бюджете города Москвы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C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 и 2027</w:t>
      </w:r>
      <w:r w:rsidRPr="00306CAF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0BE48A11" w14:textId="77777777" w:rsidR="00306CAF" w:rsidRDefault="00306CAF" w:rsidP="009C78FD">
      <w:pPr>
        <w:tabs>
          <w:tab w:val="left" w:pos="8222"/>
          <w:tab w:val="left" w:pos="8931"/>
        </w:tabs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Важнейшая цель разработки и принятия прогноза социально-экономического разв</w:t>
      </w:r>
      <w:r>
        <w:rPr>
          <w:rFonts w:ascii="Times New Roman" w:hAnsi="Times New Roman" w:cs="Times New Roman"/>
          <w:sz w:val="28"/>
          <w:szCs w:val="28"/>
        </w:rPr>
        <w:t>ития муниципального округа Вороно</w:t>
      </w:r>
      <w:r w:rsidRPr="00306CAF">
        <w:rPr>
          <w:rFonts w:ascii="Times New Roman" w:hAnsi="Times New Roman" w:cs="Times New Roman"/>
          <w:sz w:val="28"/>
          <w:szCs w:val="28"/>
        </w:rPr>
        <w:t>во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C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6CA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6CAF">
        <w:rPr>
          <w:rFonts w:ascii="Times New Roman" w:hAnsi="Times New Roman" w:cs="Times New Roman"/>
          <w:sz w:val="28"/>
          <w:szCs w:val="28"/>
        </w:rPr>
        <w:t xml:space="preserve"> годов – улучшение качества жизни местного сообщества, содействие органам государственной власти, органам местного самоуправления в повышении инвестиционной привлекательности территории муниципального округа, создание условий для становления новых и развития существующих объектов экономики на территории муниципального округа. </w:t>
      </w:r>
    </w:p>
    <w:p w14:paraId="59917894" w14:textId="77777777" w:rsidR="00306CAF" w:rsidRDefault="00306CAF" w:rsidP="009C78FD">
      <w:pPr>
        <w:tabs>
          <w:tab w:val="left" w:pos="8222"/>
          <w:tab w:val="left" w:pos="8931"/>
        </w:tabs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Решение поставленных перед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0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Вороно</w:t>
      </w:r>
      <w:r w:rsidRPr="00306CAF">
        <w:rPr>
          <w:rFonts w:ascii="Times New Roman" w:hAnsi="Times New Roman" w:cs="Times New Roman"/>
          <w:sz w:val="28"/>
          <w:szCs w:val="28"/>
        </w:rPr>
        <w:t>во задач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CAF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6CAF">
        <w:rPr>
          <w:rFonts w:ascii="Times New Roman" w:hAnsi="Times New Roman" w:cs="Times New Roman"/>
          <w:sz w:val="28"/>
          <w:szCs w:val="28"/>
        </w:rPr>
        <w:t xml:space="preserve"> годах может обеспечиваться в рамках решения вопросов местного значения: </w:t>
      </w:r>
    </w:p>
    <w:p w14:paraId="3CCBADC4" w14:textId="77777777" w:rsidR="00306CAF" w:rsidRDefault="00306CAF" w:rsidP="009C78FD">
      <w:pPr>
        <w:tabs>
          <w:tab w:val="left" w:pos="8222"/>
          <w:tab w:val="left" w:pos="8931"/>
        </w:tabs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1) формирование, утверждение, исполнение местного бюджета и контроль за его исполнением, утверждение отчета об исполнении местного бюджета в соответствии с федеральным законодательством и законами города Москвы; </w:t>
      </w:r>
    </w:p>
    <w:p w14:paraId="6CD61689" w14:textId="77777777" w:rsidR="00306CAF" w:rsidRDefault="00306CAF" w:rsidP="009C78FD">
      <w:pPr>
        <w:tabs>
          <w:tab w:val="left" w:pos="8222"/>
          <w:tab w:val="left" w:pos="8931"/>
        </w:tabs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2) утверждение положения о бюджетном процессе в муниципальном образовании; </w:t>
      </w:r>
    </w:p>
    <w:p w14:paraId="6C2B79E8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lastRenderedPageBreak/>
        <w:t xml:space="preserve">3) владение, пользование и распоряжение имуществом, находящимся в муниципальной собственности; </w:t>
      </w:r>
    </w:p>
    <w:p w14:paraId="5AF0A819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4) установление порядка владения, пользования и распоряжения имуществом, находящимся в муниципальной собственности; </w:t>
      </w:r>
    </w:p>
    <w:p w14:paraId="5D6DB9CC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5) 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Федерации; </w:t>
      </w:r>
    </w:p>
    <w:p w14:paraId="557DA478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6) установление местных праздников и организация местных праздничных и иных зрелищных мероприятий, развитие местных традиций и обрядов; </w:t>
      </w:r>
    </w:p>
    <w:p w14:paraId="501B75DF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7) проведение мероприятий по военно-патриотическому воспитанию граждан Российской Федерации, проживающих на территории муниципального образования;</w:t>
      </w:r>
    </w:p>
    <w:p w14:paraId="4885C387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8) регистрация трудовых договоров, заключаемых работодателями - физическими лицами, не являющимися индивидуальными предпринимателями, с работниками, а также регистрация факта прекращения трудового договора;</w:t>
      </w:r>
    </w:p>
    <w:p w14:paraId="4EAAF1E0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9) регистрация уставов территориального общественного самоуправления; </w:t>
      </w:r>
    </w:p>
    <w:p w14:paraId="0F0E046E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10) учреждение знаков отличия (почетных знаков, грамот, дипломов) муниципального образования как формы признания заслуг и морального поощрения лиц и организаций за деятельность на благо жителей муниципального образования; </w:t>
      </w:r>
    </w:p>
    <w:p w14:paraId="27CCB293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11) информирование жителей о деятельности органов местного самоуправления;</w:t>
      </w:r>
    </w:p>
    <w:p w14:paraId="72EB773C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12) распространение экологической информации, полученной от государственных органов; </w:t>
      </w:r>
    </w:p>
    <w:p w14:paraId="4E4A1DBA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13) сохранение, использование и популяризация объектов культурного наследия (памятников истории и культуры местного значения), находящихся в собственности муниципального образования; </w:t>
      </w:r>
    </w:p>
    <w:p w14:paraId="0C6335D3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14)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 подведомственных органам местного самоуправления организаций; </w:t>
      </w:r>
    </w:p>
    <w:p w14:paraId="55149D8B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15) рассмотрение жалоб потребителей, консультирование их по вопросам защиты прав потребителей; </w:t>
      </w:r>
    </w:p>
    <w:p w14:paraId="12ECB8B0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16) взаимодействие с общественными объединениями; </w:t>
      </w:r>
    </w:p>
    <w:p w14:paraId="1E75ED97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17) участие:</w:t>
      </w:r>
    </w:p>
    <w:p w14:paraId="2D286F6E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а) 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 </w:t>
      </w:r>
    </w:p>
    <w:p w14:paraId="0347A3EF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б) в организации работы общественных пунктов охраны порядка и их советов; </w:t>
      </w:r>
    </w:p>
    <w:p w14:paraId="6E68BA8C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lastRenderedPageBreak/>
        <w:t>в) в работе призывной комиссии в соответствии с федеральным законодательством;</w:t>
      </w:r>
    </w:p>
    <w:p w14:paraId="42C98BF1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г) в организации и проведении городских праздничных и иных зрелищных мероприятий; </w:t>
      </w:r>
    </w:p>
    <w:p w14:paraId="490A6980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д)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Москвы; </w:t>
      </w:r>
    </w:p>
    <w:p w14:paraId="2F7E423F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 </w:t>
      </w:r>
    </w:p>
    <w:p w14:paraId="19C03033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ж) в проведении публичных слушаний по вопросам градостроительства;</w:t>
      </w:r>
    </w:p>
    <w:p w14:paraId="7D05C8AD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з)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Москвы; </w:t>
      </w:r>
    </w:p>
    <w:p w14:paraId="61F07EDF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18) согласование вносимых управой района города Москвы в префектуру административного округа города Москвы предложений:</w:t>
      </w:r>
    </w:p>
    <w:p w14:paraId="62400BC0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а) по схеме размещения нестационарных объектов мелкорозничной сети;</w:t>
      </w:r>
    </w:p>
    <w:p w14:paraId="4E0F9D51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б) по вопросам целевого назначения находящихся в государственной собственности города Москвы нежилых помещений, расположенных в жилых домах; </w:t>
      </w:r>
    </w:p>
    <w:p w14:paraId="4812FABA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19) содействие созданию и деятельности различных форм территориального общественного самоуправления, взаимодействие с их органами, а также органами жилищного самоуправления; </w:t>
      </w:r>
    </w:p>
    <w:p w14:paraId="1B29844B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20)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территории муниципального образования;</w:t>
      </w:r>
    </w:p>
    <w:p w14:paraId="22C4F91B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21) внесение в уполномоченные органы исполнительной власти города Москвы предложений: </w:t>
      </w:r>
    </w:p>
    <w:p w14:paraId="79953BB3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а) к проектам государственных программ (подпрограмм государственных программ) города Москвы; </w:t>
      </w:r>
    </w:p>
    <w:p w14:paraId="6D203963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б) об установлении и упразднении на территории муниципального образования особо охраняемых природных территорий, природных и озелененных территорий в городе Москве;</w:t>
      </w:r>
    </w:p>
    <w:p w14:paraId="08467272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lastRenderedPageBreak/>
        <w:t xml:space="preserve"> в) по созданию условий для развития на территории муниципального образования физической культуры и массового спорта; </w:t>
      </w:r>
    </w:p>
    <w:p w14:paraId="11A12D0C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г) по организации и изменению маршрутов, режима работы, остановок наземного городского пассажирского транспорта; </w:t>
      </w:r>
    </w:p>
    <w:p w14:paraId="6F49F096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д) по повышению эффективности охраны общественного порядка на территории муниципального образования; </w:t>
      </w:r>
    </w:p>
    <w:p w14:paraId="029F926C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е) по благоустройству территории муниципального образования; </w:t>
      </w:r>
    </w:p>
    <w:p w14:paraId="3EC0EA50" w14:textId="2F96F71B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22) внесение в соответствии с Законом города Москвы от 25 июня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CAF">
        <w:rPr>
          <w:rFonts w:ascii="Times New Roman" w:hAnsi="Times New Roman" w:cs="Times New Roman"/>
          <w:sz w:val="28"/>
          <w:szCs w:val="28"/>
        </w:rPr>
        <w:t xml:space="preserve"> 28 </w:t>
      </w:r>
      <w:r w:rsidR="00AF0FE7">
        <w:rPr>
          <w:rFonts w:ascii="Times New Roman" w:hAnsi="Times New Roman" w:cs="Times New Roman"/>
          <w:sz w:val="28"/>
          <w:szCs w:val="28"/>
        </w:rPr>
        <w:t>«</w:t>
      </w:r>
      <w:r w:rsidRPr="00306CAF">
        <w:rPr>
          <w:rFonts w:ascii="Times New Roman" w:hAnsi="Times New Roman" w:cs="Times New Roman"/>
          <w:sz w:val="28"/>
          <w:szCs w:val="28"/>
        </w:rPr>
        <w:t>Градостроительный кодекс города Москвы</w:t>
      </w:r>
      <w:r w:rsidR="00AF0FE7">
        <w:rPr>
          <w:rFonts w:ascii="Times New Roman" w:hAnsi="Times New Roman" w:cs="Times New Roman"/>
          <w:sz w:val="28"/>
          <w:szCs w:val="28"/>
        </w:rPr>
        <w:t>»</w:t>
      </w:r>
      <w:r w:rsidRPr="00306CAF">
        <w:rPr>
          <w:rFonts w:ascii="Times New Roman" w:hAnsi="Times New Roman" w:cs="Times New Roman"/>
          <w:sz w:val="28"/>
          <w:szCs w:val="28"/>
        </w:rPr>
        <w:t xml:space="preserve"> 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образования: а) к проектам Генерального плана города Москвы, изменений Генерального плана города Москвы; </w:t>
      </w:r>
    </w:p>
    <w:p w14:paraId="09E9D7EF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б) к проектам правил землепользования и застройки; </w:t>
      </w:r>
    </w:p>
    <w:p w14:paraId="6B0DA046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в) 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</w:t>
      </w:r>
    </w:p>
    <w:p w14:paraId="04CA7CF8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г) к проектам планировки территорий;</w:t>
      </w:r>
    </w:p>
    <w:p w14:paraId="6728D9FB" w14:textId="77777777" w:rsidR="00306CAF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 xml:space="preserve"> д) к проектам межевания не подлежащих реорганизации жилых территорий, на территориях которых разработаны указанные проекты; е) 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строительства; </w:t>
      </w:r>
    </w:p>
    <w:p w14:paraId="253F729D" w14:textId="77777777" w:rsidR="001E297E" w:rsidRDefault="00306CAF" w:rsidP="006E71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CAF">
        <w:rPr>
          <w:rFonts w:ascii="Times New Roman" w:hAnsi="Times New Roman" w:cs="Times New Roman"/>
          <w:sz w:val="28"/>
          <w:szCs w:val="28"/>
        </w:rPr>
        <w:t>23) внесение в Комиссию по монументальному искусству предложений по возведению на территории муниципального образования произведений монументально-декоративного искусства.</w:t>
      </w:r>
    </w:p>
    <w:p w14:paraId="3735359C" w14:textId="65CF6583" w:rsidR="003E4157" w:rsidRDefault="003E4157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F0F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A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последующих</w:t>
      </w: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периодах, основным</w:t>
      </w:r>
      <w:r w:rsidR="00A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A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бюджета муниципального округа </w:t>
      </w:r>
      <w:r w:rsidR="006A37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отчисления от налога на доходы физических лиц с доходов и безвозмездные перечисления из бюджета города Москвы зачисляемых по индивидуальным нормативам в бюджеты муниципальных округов.  </w:t>
      </w:r>
    </w:p>
    <w:p w14:paraId="6076332C" w14:textId="3195FDFF" w:rsidR="006E7169" w:rsidRDefault="006E7169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DDF66" w14:textId="7AB03BFF" w:rsidR="006E7169" w:rsidRDefault="006E7169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A8DB6" w14:textId="081B6480" w:rsidR="006E7169" w:rsidRDefault="006E7169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B2CC3" w14:textId="6220F966" w:rsidR="006E7169" w:rsidRDefault="006E7169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C9F9D" w14:textId="4D54108B" w:rsidR="006E7169" w:rsidRDefault="006E7169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B7B6A" w14:textId="2C8A5FF6" w:rsidR="006E7169" w:rsidRDefault="006E7169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01AA9" w14:textId="77777777" w:rsidR="006E7169" w:rsidRPr="003E4157" w:rsidRDefault="006E7169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43C5B" w14:textId="77777777" w:rsidR="00811D43" w:rsidRDefault="00811D43" w:rsidP="006E7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42CC0" w14:textId="175F5A34" w:rsidR="0056128F" w:rsidRDefault="00D04362" w:rsidP="006E7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98439D4" w14:textId="77777777" w:rsidR="0056128F" w:rsidRPr="00D04362" w:rsidRDefault="003E4157" w:rsidP="006E7169">
      <w:pPr>
        <w:spacing w:after="0" w:line="240" w:lineRule="auto"/>
        <w:ind w:left="426"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Прогнозные показатели по доходам муниципального округа </w:t>
      </w:r>
      <w:r w:rsidR="006A37C9" w:rsidRPr="00D0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Вороново</w:t>
      </w:r>
      <w:r w:rsidRPr="003E4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6A37C9" w:rsidRPr="00D0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E4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6A37C9" w:rsidRPr="00D0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E4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A37C9" w:rsidRPr="00D0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E4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 в разрезе источников его формирования</w:t>
      </w:r>
    </w:p>
    <w:p w14:paraId="04B0380D" w14:textId="4221CFB4" w:rsidR="003E4157" w:rsidRPr="003E4157" w:rsidRDefault="003E4157" w:rsidP="006E7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512"/>
        <w:gridCol w:w="1830"/>
        <w:gridCol w:w="1830"/>
        <w:gridCol w:w="1196"/>
        <w:gridCol w:w="1250"/>
      </w:tblGrid>
      <w:tr w:rsidR="00884956" w:rsidRPr="003E4157" w14:paraId="41088EFD" w14:textId="77777777" w:rsidTr="00884956">
        <w:trPr>
          <w:trHeight w:val="651"/>
        </w:trPr>
        <w:tc>
          <w:tcPr>
            <w:tcW w:w="6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2EB17" w14:textId="6BF5794B" w:rsidR="00884956" w:rsidRPr="00884956" w:rsidRDefault="00884956" w:rsidP="006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3E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51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1BD2E" w14:textId="77777777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3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7234FDF" w14:textId="3DFEF361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финансовый год</w:t>
            </w:r>
          </w:p>
        </w:tc>
        <w:tc>
          <w:tcPr>
            <w:tcW w:w="183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0BC06C4" w14:textId="3951070A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44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E2906" w14:textId="2AAE9A4F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884956" w:rsidRPr="003E4157" w14:paraId="1677FB8C" w14:textId="77777777" w:rsidTr="00884956">
        <w:trPr>
          <w:trHeight w:val="845"/>
        </w:trPr>
        <w:tc>
          <w:tcPr>
            <w:tcW w:w="6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3AF57" w14:textId="77777777" w:rsidR="00884956" w:rsidRPr="003E4157" w:rsidRDefault="00884956" w:rsidP="006E7169">
            <w:pPr>
              <w:spacing w:after="0" w:line="240" w:lineRule="auto"/>
              <w:jc w:val="center"/>
              <w:rPr>
                <w:rFonts w:ascii="Segoe UI Symbol" w:eastAsia="Segoe UI Symbol" w:hAnsi="Segoe UI Symbol" w:cs="Segoe UI Symbo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AA9FF" w14:textId="77777777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/>
            <w:tcMar>
              <w:left w:w="108" w:type="dxa"/>
              <w:right w:w="108" w:type="dxa"/>
            </w:tcMar>
            <w:vAlign w:val="center"/>
          </w:tcPr>
          <w:p w14:paraId="4FA86C2F" w14:textId="77777777" w:rsidR="00884956" w:rsidRPr="00D477C1" w:rsidRDefault="00884956" w:rsidP="006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Merge/>
            <w:tcMar>
              <w:left w:w="108" w:type="dxa"/>
              <w:right w:w="108" w:type="dxa"/>
            </w:tcMar>
            <w:vAlign w:val="center"/>
          </w:tcPr>
          <w:p w14:paraId="0B4B2B08" w14:textId="77777777" w:rsidR="00884956" w:rsidRPr="00D477C1" w:rsidRDefault="00884956" w:rsidP="006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E9138" w14:textId="037E7220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r w:rsidRPr="003E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CDF83" w14:textId="77777777" w:rsidR="00884956" w:rsidRDefault="00884956" w:rsidP="006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72D5FDD6" w14:textId="2E476CAC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  <w:tr w:rsidR="00884956" w:rsidRPr="003E4157" w14:paraId="6F4DD15A" w14:textId="77777777" w:rsidTr="00884956">
        <w:trPr>
          <w:trHeight w:val="563"/>
        </w:trPr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</w:tcPr>
          <w:p w14:paraId="00626884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shd w:val="clear" w:color="auto" w:fill="auto"/>
            <w:tcMar>
              <w:left w:w="108" w:type="dxa"/>
              <w:right w:w="108" w:type="dxa"/>
            </w:tcMar>
          </w:tcPr>
          <w:p w14:paraId="5A5032F2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F4116" w14:textId="31020C38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0C2AF" w14:textId="4FC389E9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33 327,5</w:t>
            </w:r>
          </w:p>
        </w:tc>
        <w:tc>
          <w:tcPr>
            <w:tcW w:w="11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9774F" w14:textId="14330064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34 066,3</w:t>
            </w:r>
          </w:p>
        </w:tc>
        <w:tc>
          <w:tcPr>
            <w:tcW w:w="12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2F355" w14:textId="02CB4D2D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36 670,0</w:t>
            </w:r>
          </w:p>
        </w:tc>
      </w:tr>
      <w:tr w:rsidR="00884956" w:rsidRPr="003E4157" w14:paraId="3E0AF418" w14:textId="77777777" w:rsidTr="00884956">
        <w:trPr>
          <w:trHeight w:val="557"/>
        </w:trPr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</w:tcPr>
          <w:p w14:paraId="176562DB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  <w:right w:w="108" w:type="dxa"/>
            </w:tcMar>
          </w:tcPr>
          <w:p w14:paraId="278E3A76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57E9C" w14:textId="1EB98518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6F3EC" w14:textId="283A453C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27 627,2</w:t>
            </w:r>
          </w:p>
        </w:tc>
        <w:tc>
          <w:tcPr>
            <w:tcW w:w="11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888FD" w14:textId="0A9A7258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28 137,7</w:t>
            </w:r>
          </w:p>
        </w:tc>
        <w:tc>
          <w:tcPr>
            <w:tcW w:w="12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C2D19" w14:textId="22066061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30 526,2</w:t>
            </w:r>
          </w:p>
        </w:tc>
      </w:tr>
      <w:tr w:rsidR="00884956" w:rsidRPr="003E4157" w14:paraId="1444708A" w14:textId="77777777" w:rsidTr="00884956">
        <w:trPr>
          <w:trHeight w:val="1"/>
        </w:trPr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</w:tcPr>
          <w:p w14:paraId="454318A8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shd w:val="clear" w:color="auto" w:fill="auto"/>
            <w:tcMar>
              <w:left w:w="108" w:type="dxa"/>
              <w:right w:w="108" w:type="dxa"/>
            </w:tcMar>
          </w:tcPr>
          <w:p w14:paraId="3A15BA00" w14:textId="77777777" w:rsidR="00884956" w:rsidRPr="003E4157" w:rsidRDefault="00884956" w:rsidP="006E716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налог на доходы физических лиц, облагаемых по налоговой ставке, установленной Налоговым кодексом РФ 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D6B16" w14:textId="60CD7C2F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22A12" w14:textId="5E7EDEE5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27 627,2</w:t>
            </w:r>
          </w:p>
        </w:tc>
        <w:tc>
          <w:tcPr>
            <w:tcW w:w="11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4D0C6" w14:textId="4439D7B3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28 137,7</w:t>
            </w:r>
          </w:p>
        </w:tc>
        <w:tc>
          <w:tcPr>
            <w:tcW w:w="12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A2CC5" w14:textId="169199DC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30 526,2</w:t>
            </w:r>
          </w:p>
        </w:tc>
      </w:tr>
      <w:tr w:rsidR="00884956" w:rsidRPr="003E4157" w14:paraId="0896B956" w14:textId="77777777" w:rsidTr="00884956">
        <w:trPr>
          <w:trHeight w:val="1"/>
        </w:trPr>
        <w:tc>
          <w:tcPr>
            <w:tcW w:w="617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14:paraId="209E11FC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6B24BEB2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B49DCF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1704CF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shd w:val="clear" w:color="auto" w:fill="auto"/>
            <w:tcMar>
              <w:left w:w="108" w:type="dxa"/>
              <w:right w:w="108" w:type="dxa"/>
            </w:tcMar>
          </w:tcPr>
          <w:p w14:paraId="1D2067B9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перечисления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7D49B" w14:textId="221250EE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44B8D" w14:textId="171D17F5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5 700,3</w:t>
            </w:r>
          </w:p>
        </w:tc>
        <w:tc>
          <w:tcPr>
            <w:tcW w:w="11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322D6" w14:textId="1BAF0534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5 928,6</w:t>
            </w:r>
          </w:p>
        </w:tc>
        <w:tc>
          <w:tcPr>
            <w:tcW w:w="12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C3193" w14:textId="29BBA210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6 143,8</w:t>
            </w:r>
          </w:p>
        </w:tc>
      </w:tr>
      <w:tr w:rsidR="00884956" w:rsidRPr="003E4157" w14:paraId="0021931E" w14:textId="77777777" w:rsidTr="00884956">
        <w:trPr>
          <w:trHeight w:val="1"/>
        </w:trPr>
        <w:tc>
          <w:tcPr>
            <w:tcW w:w="617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1950BF0F" w14:textId="77777777" w:rsidR="00884956" w:rsidRPr="003E4157" w:rsidRDefault="00884956" w:rsidP="006E716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shd w:val="clear" w:color="auto" w:fill="auto"/>
            <w:tcMar>
              <w:left w:w="108" w:type="dxa"/>
              <w:right w:w="108" w:type="dxa"/>
            </w:tcMar>
          </w:tcPr>
          <w:p w14:paraId="49BE595F" w14:textId="77777777" w:rsidR="00884956" w:rsidRPr="003E4157" w:rsidRDefault="00884956" w:rsidP="006E716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субвенции, зачисляемые в местные бюджеты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770D3" w14:textId="77777777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003ED" w14:textId="35E7C530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5 700,3</w:t>
            </w:r>
          </w:p>
        </w:tc>
        <w:tc>
          <w:tcPr>
            <w:tcW w:w="11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37A8F" w14:textId="60F83C8A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5 928,6</w:t>
            </w:r>
          </w:p>
        </w:tc>
        <w:tc>
          <w:tcPr>
            <w:tcW w:w="12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1832A" w14:textId="1442C28E" w:rsidR="00884956" w:rsidRPr="003E4157" w:rsidRDefault="0088495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6 143,8</w:t>
            </w:r>
          </w:p>
        </w:tc>
      </w:tr>
    </w:tbl>
    <w:p w14:paraId="23159127" w14:textId="77777777" w:rsidR="003E4157" w:rsidRPr="003E4157" w:rsidRDefault="003E4157" w:rsidP="006E7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E4FBF" w14:textId="6980D038" w:rsidR="003E4157" w:rsidRPr="00D477C1" w:rsidRDefault="003E4157" w:rsidP="006E7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можно отметить, что в соответствии с Прогнозом социально-экономического развития города Москвы, при сохранении положительной динамики макроэкономических показателей города Москвы – роста валового регионального продукта, промышленности, торговли и реальной заработной платы, при сохраняющейся </w:t>
      </w: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роста численности населения </w:t>
      </w:r>
      <w:r w:rsid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Вороново</w:t>
      </w: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доходы бюджета </w:t>
      </w:r>
      <w:r w:rsidR="00D477C1"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Вороново </w:t>
      </w: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расти (таблица 1)</w:t>
      </w:r>
      <w:r w:rsidR="006A37C9"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F6021D" w14:textId="467FA767" w:rsidR="003E4157" w:rsidRPr="00D477C1" w:rsidRDefault="003E4157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нормативов обеспечения расходных обязательств в 202</w:t>
      </w:r>
      <w:r w:rsidR="006A37C9"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положена численность населения муниципального образования, которая определяется Территориальным органом Федеральной службы государственной статистики по городу Москве и в настоящее время составляет </w:t>
      </w:r>
      <w:r w:rsidR="00813777"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27 000</w:t>
      </w: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14:paraId="015F9510" w14:textId="73C71E2B" w:rsidR="00811D43" w:rsidRDefault="003E4157" w:rsidP="006E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числовые значения нормативов обеспечения расходных обязательств для расчетов расходов бюджета муниципального округа устанавливаются отдельным приложением к закону города Москвы о бюджете города Москвы на очередной финансовый год (таблица </w:t>
      </w:r>
      <w:r w:rsidR="005C354C"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37C9" w:rsidRPr="00D4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513AD0" w14:textId="304A2AA9" w:rsidR="00811D43" w:rsidRDefault="00811D43" w:rsidP="006E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6A945" w14:textId="77777777" w:rsidR="005C354C" w:rsidRDefault="005C354C" w:rsidP="006E71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sectPr w:rsidR="005C354C" w:rsidSect="00884956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10E7839E" w14:textId="42ED2238" w:rsidR="005C354C" w:rsidRPr="003E4157" w:rsidRDefault="005C354C" w:rsidP="006E71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5E9C2349" w14:textId="77777777" w:rsidR="005C354C" w:rsidRDefault="005C354C" w:rsidP="006E7169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</w:t>
      </w:r>
      <w:r w:rsidRPr="003E41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аблица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</w:p>
    <w:p w14:paraId="79B4567C" w14:textId="77777777" w:rsidR="005C354C" w:rsidRDefault="005C354C" w:rsidP="006E71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79B04841" w14:textId="62ABF3C9" w:rsidR="00811D43" w:rsidRDefault="005C354C" w:rsidP="006E71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Нормативы</w:t>
      </w:r>
      <w:r w:rsidRPr="005C354C">
        <w:t xml:space="preserve"> </w:t>
      </w:r>
      <w:r w:rsidRPr="005C354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обеспечения расходных обязательств</w:t>
      </w:r>
    </w:p>
    <w:p w14:paraId="21AA9D48" w14:textId="0651582C" w:rsidR="003E4157" w:rsidRPr="003E4157" w:rsidRDefault="003E4157" w:rsidP="006E71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E41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для определения минимальных расходов бюджет</w:t>
      </w:r>
      <w:r w:rsidR="006A37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</w:t>
      </w:r>
      <w:r w:rsidRPr="003E41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6A37C9" w:rsidRPr="006A37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муниципального округа Вороново</w:t>
      </w:r>
      <w:r w:rsidR="006A37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3E41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202</w:t>
      </w:r>
      <w:r w:rsidR="006A37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</w:t>
      </w:r>
      <w:r w:rsidRPr="003E41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-202</w:t>
      </w:r>
      <w:r w:rsidR="006A37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7</w:t>
      </w:r>
      <w:r w:rsidRPr="003E41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гг. </w:t>
      </w:r>
    </w:p>
    <w:p w14:paraId="2960A31B" w14:textId="0BBE0A94" w:rsidR="003E4157" w:rsidRPr="003E4157" w:rsidRDefault="003E4157" w:rsidP="006E7169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3544"/>
        <w:gridCol w:w="2976"/>
      </w:tblGrid>
      <w:tr w:rsidR="00024486" w:rsidRPr="003E4157" w14:paraId="030B79E5" w14:textId="77777777" w:rsidTr="00D477C1">
        <w:trPr>
          <w:trHeight w:val="60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1560" w14:textId="771EC140" w:rsidR="00024486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A85" w14:textId="60BD14AE" w:rsidR="00024486" w:rsidRPr="0088495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95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Нормативы обеспечения расходных обязательств</w:t>
            </w:r>
          </w:p>
        </w:tc>
      </w:tr>
      <w:tr w:rsidR="00024486" w:rsidRPr="003E4157" w14:paraId="21605AD3" w14:textId="77777777" w:rsidTr="00D477C1">
        <w:trPr>
          <w:trHeight w:val="4092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F70B" w14:textId="77777777" w:rsidR="00024486" w:rsidRPr="003E4157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C91A" w14:textId="7777777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 полномочиям по решению вопросов местного значения, предусмотренных пунктами 1, 3, 4, 6, 10, 12, 16-18, подпунктами «в», «г», «ж», «и», «к» пункта 19, пунктами 20-24 части 1 статьи 8, пунктами 1, 2, 4, 6.1 части 1 статьи 8.1 Закона города Москвы </w:t>
            </w:r>
          </w:p>
          <w:p w14:paraId="2D1CA5F1" w14:textId="7777777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от 6 ноября 2002 года № 56 </w:t>
            </w:r>
          </w:p>
          <w:p w14:paraId="18C54B53" w14:textId="6ADAE18E" w:rsidR="00024486" w:rsidRPr="003E4157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«Об организации местного самоуправления в городе Москве»</w:t>
            </w:r>
            <w:r w:rsidR="00CF53F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3524" w14:textId="66B71FA7" w:rsidR="00024486" w:rsidRPr="003E4157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 оплате проезда депутата Совета депутатов внутригородского муниципального образования на всех видах городского пассажирского транспорта, за исключением такси и маршрутного такси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00735" w14:textId="7777777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 иным полномочиям по решению вопросов местного значения (за исключением полномочий, указанных </w:t>
            </w:r>
          </w:p>
          <w:p w14:paraId="4B81509F" w14:textId="429E483F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в графах 2, 3, 5 настоящего приложения) в расчете </w:t>
            </w:r>
          </w:p>
          <w:p w14:paraId="3AFED1D5" w14:textId="7777777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на одного жителя внутригородского муниципального образования </w:t>
            </w:r>
          </w:p>
          <w:p w14:paraId="7D940D1D" w14:textId="5CC4ABB3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F2772" w14:textId="7777777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по полномочиям по решению вопросов местного значения, предусмотренных пунктом 5 части 1 статьи 8.1 Закона города Москвы </w:t>
            </w:r>
          </w:p>
          <w:p w14:paraId="4FB8F1F1" w14:textId="7777777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от 6 ноября 2002 года № 56 «Об организации местного самоуправления </w:t>
            </w:r>
          </w:p>
          <w:p w14:paraId="052686DE" w14:textId="7777777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в городе Москве» </w:t>
            </w:r>
          </w:p>
          <w:p w14:paraId="3082B4D7" w14:textId="32109DBC" w:rsidR="00024486" w:rsidRPr="003E4157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24486" w:rsidRPr="003E4157" w14:paraId="490A8832" w14:textId="77777777" w:rsidTr="00D477C1">
        <w:trPr>
          <w:trHeight w:val="5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1C69" w14:textId="0461A2C2" w:rsidR="00024486" w:rsidRPr="003E4157" w:rsidRDefault="00024486" w:rsidP="006E716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DC3" w14:textId="1F3A32C9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26 327,0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C5B" w14:textId="22ED7257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6956" w14:textId="7FFBCB43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99F1" w14:textId="0AFB1AC8" w:rsidR="00024486" w:rsidRPr="00024486" w:rsidRDefault="00CF53F7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24486" w:rsidRPr="003E4157" w14:paraId="34D2BAD3" w14:textId="77777777" w:rsidTr="00D477C1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B13E" w14:textId="001AA3FF" w:rsidR="00024486" w:rsidRPr="003E4157" w:rsidRDefault="00024486" w:rsidP="006E716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A37C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</w:t>
            </w:r>
            <w:r w:rsidR="00CF53F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184" w14:textId="58AC80A6" w:rsidR="00024486" w:rsidRPr="003E4157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26 837,4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8E33" w14:textId="0E500CB7" w:rsidR="00024486" w:rsidRPr="003E4157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CCD9" w14:textId="79B1D65A" w:rsidR="00024486" w:rsidRPr="00024486" w:rsidRDefault="00024486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0BAD" w14:textId="68F96100" w:rsidR="00CF53F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F53F7" w:rsidRPr="003E4157" w14:paraId="195E5383" w14:textId="77777777" w:rsidTr="00D477C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F55D" w14:textId="5415ECAF" w:rsidR="00CF53F7" w:rsidRPr="003E4157" w:rsidRDefault="00CF53F7" w:rsidP="006E716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A37C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B9EA" w14:textId="464E6AD9" w:rsidR="00CF53F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25 897,5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2AA3" w14:textId="660CA546" w:rsidR="00CF53F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52D3" w14:textId="7BFABC8F" w:rsidR="00CF53F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6E1" w14:textId="5D20C2FE" w:rsidR="00CF53F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3 329,2</w:t>
            </w:r>
          </w:p>
        </w:tc>
      </w:tr>
    </w:tbl>
    <w:p w14:paraId="52B68009" w14:textId="77777777" w:rsidR="003E4157" w:rsidRPr="003E4157" w:rsidRDefault="003E4157" w:rsidP="006E7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E5E70B" w14:textId="77777777" w:rsidR="00024486" w:rsidRDefault="00024486" w:rsidP="006E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24486" w:rsidSect="005C354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14:paraId="60F2D9D8" w14:textId="65DE48A7" w:rsidR="005C354C" w:rsidRDefault="005C354C" w:rsidP="006E7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</w:t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аблица </w:t>
      </w:r>
      <w:r w:rsidR="0081377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3AF76F6D" w14:textId="2E968ED9" w:rsidR="003E4157" w:rsidRPr="003E4157" w:rsidRDefault="003E4157" w:rsidP="006E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характеристики прогноза</w:t>
      </w:r>
    </w:p>
    <w:p w14:paraId="417A8AAE" w14:textId="77777777" w:rsidR="003E4157" w:rsidRPr="003E4157" w:rsidRDefault="003E4157" w:rsidP="006E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социально-экономического развития </w:t>
      </w:r>
    </w:p>
    <w:p w14:paraId="15270623" w14:textId="1200CB31" w:rsidR="003E4157" w:rsidRPr="003E4157" w:rsidRDefault="003E4157" w:rsidP="006E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муниципального округа </w:t>
      </w:r>
      <w:r w:rsidR="006A3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Вороново</w:t>
      </w:r>
      <w:r w:rsidRPr="003E4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6A3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E4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</w:t>
      </w:r>
      <w:r w:rsidR="006A3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3E4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14:paraId="0093BE19" w14:textId="2534FCB4" w:rsidR="003E4157" w:rsidRPr="003E4157" w:rsidRDefault="003E4157" w:rsidP="006E71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1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9607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20"/>
        <w:gridCol w:w="2093"/>
      </w:tblGrid>
      <w:tr w:rsidR="003E4157" w:rsidRPr="003E4157" w14:paraId="431553E6" w14:textId="77777777" w:rsidTr="00D477C1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F066BA" w14:textId="0EEBE011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F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A1B667" w14:textId="1A520C39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CF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оходы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F61A4" w14:textId="68FA0A14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CF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асходы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B18A58" w14:textId="559EC545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CF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ефицит</w:t>
            </w:r>
            <w:r w:rsidRPr="003E41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(-)</w:t>
            </w:r>
            <w:r w:rsidRPr="003E41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П</w:t>
            </w:r>
            <w:r w:rsidR="00CF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рофицит</w:t>
            </w:r>
            <w:r w:rsidRPr="003E41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(+)</w:t>
            </w:r>
          </w:p>
        </w:tc>
      </w:tr>
      <w:tr w:rsidR="003E4157" w:rsidRPr="003E4157" w14:paraId="004943D7" w14:textId="77777777" w:rsidTr="00D477C1">
        <w:trPr>
          <w:trHeight w:val="5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4067C3" w14:textId="46EBB922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6A37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FF090" w14:textId="294A3859" w:rsidR="003E415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33 327,5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0C783D" w14:textId="1FCBD9F0" w:rsidR="003E415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33 327,5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6B37D1" w14:textId="5D03B1CD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E4157" w:rsidRPr="003E4157" w14:paraId="6F02B0AA" w14:textId="77777777" w:rsidTr="00D477C1">
        <w:trPr>
          <w:trHeight w:val="6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D72E57" w14:textId="5C2A386C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6A37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136B2D" w14:textId="05296F19" w:rsidR="003E415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34 066,3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6A680B" w14:textId="77777777" w:rsidR="00CF53F7" w:rsidRDefault="00CF53F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34 066,3 </w:t>
            </w:r>
          </w:p>
          <w:p w14:paraId="3A9379C5" w14:textId="55AC57C2" w:rsidR="003E415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(в том числе условно утвержденные расходы в сумме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703,5</w:t>
            </w: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руб.)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B34C17" w14:textId="77777777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7AD9CE" w14:textId="77777777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E4157" w:rsidRPr="003E4157" w14:paraId="10FFC33B" w14:textId="77777777" w:rsidTr="00D477C1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405B20" w14:textId="5AC376BA" w:rsidR="003E4157" w:rsidRPr="003E4157" w:rsidRDefault="003E4157" w:rsidP="006E7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202</w:t>
            </w:r>
            <w:r w:rsidR="006A37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9568A" w14:textId="0B6C2C2A" w:rsidR="003E4157" w:rsidRPr="003E4157" w:rsidRDefault="00CF53F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36 670,0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273F1E" w14:textId="77777777" w:rsidR="00CF53F7" w:rsidRDefault="00CF53F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36 670,0 </w:t>
            </w:r>
          </w:p>
          <w:p w14:paraId="005CE599" w14:textId="541D985F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(в том числе условно утвержденные расходы в сумме </w:t>
            </w:r>
            <w:r w:rsidR="00CF53F7" w:rsidRPr="00CF5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1 526,3 </w:t>
            </w: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руб.)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E0C9F8" w14:textId="77777777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B0E916" w14:textId="77777777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4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5EAEFD6" w14:textId="77777777" w:rsidR="003E4157" w:rsidRPr="003E4157" w:rsidRDefault="003E4157" w:rsidP="006E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EC27B3" w14:textId="77777777" w:rsidR="003E4157" w:rsidRDefault="003E4157" w:rsidP="006E7169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233EB4E3" w14:textId="77777777" w:rsidR="00D477C1" w:rsidRDefault="00D477C1" w:rsidP="006E7169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4D8DD615" w14:textId="6DB3FCA3" w:rsidR="003E4157" w:rsidRPr="003E4157" w:rsidRDefault="00D477C1" w:rsidP="006E7169">
      <w:pPr>
        <w:tabs>
          <w:tab w:val="left" w:pos="1122"/>
        </w:tabs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</w:p>
    <w:p w14:paraId="47750D22" w14:textId="77777777" w:rsidR="00D477C1" w:rsidRDefault="00D477C1" w:rsidP="006E71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3A5EFF7A" w14:textId="77777777" w:rsidR="00D477C1" w:rsidRDefault="005A67CB" w:rsidP="006E7169">
      <w:pPr>
        <w:tabs>
          <w:tab w:val="left" w:pos="45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477C1" w:rsidSect="006A37C9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  <w:r w:rsidRPr="003E4157">
        <w:rPr>
          <w:rFonts w:ascii="Times New Roman" w:hAnsi="Times New Roman" w:cs="Times New Roman"/>
          <w:sz w:val="28"/>
          <w:szCs w:val="28"/>
        </w:rPr>
        <w:br w:type="page"/>
      </w:r>
    </w:p>
    <w:p w14:paraId="107E23E2" w14:textId="0DC0D95A" w:rsidR="00D477C1" w:rsidRDefault="005736F2" w:rsidP="00D477C1">
      <w:pPr>
        <w:tabs>
          <w:tab w:val="left" w:pos="45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7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Показатели прогноза социально-экономического развития </w:t>
      </w:r>
    </w:p>
    <w:p w14:paraId="15E9D6A1" w14:textId="77777777" w:rsidR="00D477C1" w:rsidRDefault="005736F2" w:rsidP="00D477C1">
      <w:pPr>
        <w:tabs>
          <w:tab w:val="left" w:pos="45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7C1">
        <w:rPr>
          <w:rFonts w:ascii="Times New Roman" w:hAnsi="Times New Roman" w:cs="Times New Roman"/>
          <w:b/>
          <w:bCs/>
          <w:sz w:val="28"/>
          <w:szCs w:val="28"/>
        </w:rPr>
        <w:t xml:space="preserve">(плана и программы развития) муниципального округа Вороново </w:t>
      </w:r>
    </w:p>
    <w:p w14:paraId="69E90CB4" w14:textId="52335251" w:rsidR="005736F2" w:rsidRPr="00D477C1" w:rsidRDefault="005736F2" w:rsidP="00D477C1">
      <w:pPr>
        <w:tabs>
          <w:tab w:val="left" w:pos="45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7C1">
        <w:rPr>
          <w:rFonts w:ascii="Times New Roman" w:hAnsi="Times New Roman" w:cs="Times New Roman"/>
          <w:b/>
          <w:bCs/>
          <w:sz w:val="28"/>
          <w:szCs w:val="28"/>
        </w:rPr>
        <w:t>на 2025 год и плановый период 2026 и 2027 годов</w:t>
      </w:r>
    </w:p>
    <w:p w14:paraId="2C993740" w14:textId="77777777" w:rsidR="005A67CB" w:rsidRDefault="005A67CB" w:rsidP="00306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0" w:type="dxa"/>
        <w:tblLook w:val="04A0" w:firstRow="1" w:lastRow="0" w:firstColumn="1" w:lastColumn="0" w:noHBand="0" w:noVBand="1"/>
      </w:tblPr>
      <w:tblGrid>
        <w:gridCol w:w="898"/>
        <w:gridCol w:w="5991"/>
        <w:gridCol w:w="1559"/>
        <w:gridCol w:w="1830"/>
        <w:gridCol w:w="1830"/>
        <w:gridCol w:w="1196"/>
        <w:gridCol w:w="1196"/>
      </w:tblGrid>
      <w:tr w:rsidR="005A67CB" w:rsidRPr="00D477C1" w14:paraId="29B7230F" w14:textId="77777777" w:rsidTr="00D477C1">
        <w:trPr>
          <w:trHeight w:val="495"/>
        </w:trPr>
        <w:tc>
          <w:tcPr>
            <w:tcW w:w="861" w:type="dxa"/>
            <w:vMerge w:val="restart"/>
            <w:vAlign w:val="center"/>
          </w:tcPr>
          <w:p w14:paraId="0CE94E45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364" w:type="dxa"/>
            <w:vMerge w:val="restart"/>
            <w:vAlign w:val="center"/>
          </w:tcPr>
          <w:p w14:paraId="6D6C737F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Merge w:val="restart"/>
            <w:vAlign w:val="center"/>
          </w:tcPr>
          <w:p w14:paraId="7497C572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706" w:type="dxa"/>
            <w:vMerge w:val="restart"/>
            <w:vAlign w:val="center"/>
          </w:tcPr>
          <w:p w14:paraId="7D7E9F6B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финансовый год</w:t>
            </w:r>
          </w:p>
        </w:tc>
        <w:tc>
          <w:tcPr>
            <w:tcW w:w="1706" w:type="dxa"/>
            <w:vMerge w:val="restart"/>
            <w:vAlign w:val="center"/>
          </w:tcPr>
          <w:p w14:paraId="7DB6D98F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392" w:type="dxa"/>
            <w:gridSpan w:val="2"/>
            <w:vAlign w:val="center"/>
          </w:tcPr>
          <w:p w14:paraId="6AC52F5E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5A67CB" w:rsidRPr="00D477C1" w14:paraId="4710EBA3" w14:textId="77777777" w:rsidTr="00D477C1">
        <w:trPr>
          <w:trHeight w:val="465"/>
        </w:trPr>
        <w:tc>
          <w:tcPr>
            <w:tcW w:w="861" w:type="dxa"/>
            <w:vMerge/>
            <w:vAlign w:val="center"/>
          </w:tcPr>
          <w:p w14:paraId="71C8BE4E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4" w:type="dxa"/>
            <w:vMerge/>
            <w:vAlign w:val="center"/>
          </w:tcPr>
          <w:p w14:paraId="3D399798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6579735D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7F4BAC1F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15170C56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30410873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196" w:type="dxa"/>
            <w:vAlign w:val="center"/>
          </w:tcPr>
          <w:p w14:paraId="49EDE903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5A67CB" w:rsidRPr="00D477C1" w14:paraId="237C96FF" w14:textId="77777777" w:rsidTr="00D477C1">
        <w:tc>
          <w:tcPr>
            <w:tcW w:w="861" w:type="dxa"/>
            <w:vAlign w:val="center"/>
          </w:tcPr>
          <w:p w14:paraId="6F2C93FE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14:paraId="1C3677EE" w14:textId="77777777" w:rsidR="005736F2" w:rsidRPr="00D477C1" w:rsidRDefault="005A67CB" w:rsidP="005A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муниципального округа</w:t>
            </w:r>
          </w:p>
        </w:tc>
        <w:tc>
          <w:tcPr>
            <w:tcW w:w="1471" w:type="dxa"/>
            <w:vAlign w:val="center"/>
          </w:tcPr>
          <w:p w14:paraId="70A3944A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6" w:type="dxa"/>
            <w:vAlign w:val="center"/>
          </w:tcPr>
          <w:p w14:paraId="4E7CC8E1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vAlign w:val="center"/>
          </w:tcPr>
          <w:p w14:paraId="24332C18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  <w:tc>
          <w:tcPr>
            <w:tcW w:w="1196" w:type="dxa"/>
            <w:vAlign w:val="center"/>
          </w:tcPr>
          <w:p w14:paraId="5A2F4BB7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  <w:tc>
          <w:tcPr>
            <w:tcW w:w="1196" w:type="dxa"/>
            <w:vAlign w:val="center"/>
          </w:tcPr>
          <w:p w14:paraId="637891C1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</w:tr>
      <w:tr w:rsidR="005A67CB" w:rsidRPr="00D477C1" w14:paraId="1A793A73" w14:textId="77777777" w:rsidTr="00D477C1">
        <w:tc>
          <w:tcPr>
            <w:tcW w:w="861" w:type="dxa"/>
            <w:vAlign w:val="center"/>
          </w:tcPr>
          <w:p w14:paraId="7DB96E1A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14:paraId="4DC1E7DC" w14:textId="77777777" w:rsidR="005736F2" w:rsidRPr="00D477C1" w:rsidRDefault="005A67CB" w:rsidP="0030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Фонд заработанной платы (муниципальных служащих и главы муниципального округа)</w:t>
            </w:r>
          </w:p>
        </w:tc>
        <w:tc>
          <w:tcPr>
            <w:tcW w:w="1471" w:type="dxa"/>
            <w:vAlign w:val="center"/>
          </w:tcPr>
          <w:p w14:paraId="22E8CC0C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6" w:type="dxa"/>
            <w:vAlign w:val="center"/>
          </w:tcPr>
          <w:p w14:paraId="57E8BC21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55D" w:rsidRPr="00D477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6" w:type="dxa"/>
            <w:vAlign w:val="center"/>
          </w:tcPr>
          <w:p w14:paraId="16861AAD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22 411,0</w:t>
            </w:r>
          </w:p>
        </w:tc>
        <w:tc>
          <w:tcPr>
            <w:tcW w:w="1196" w:type="dxa"/>
            <w:vAlign w:val="center"/>
          </w:tcPr>
          <w:p w14:paraId="31BA2CC6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22 736,5</w:t>
            </w:r>
          </w:p>
        </w:tc>
        <w:tc>
          <w:tcPr>
            <w:tcW w:w="1196" w:type="dxa"/>
            <w:vAlign w:val="center"/>
          </w:tcPr>
          <w:p w14:paraId="4E547E2C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21 812,6</w:t>
            </w:r>
          </w:p>
        </w:tc>
      </w:tr>
      <w:tr w:rsidR="005A67CB" w:rsidRPr="00D477C1" w14:paraId="2C102A6B" w14:textId="77777777" w:rsidTr="00D477C1">
        <w:tc>
          <w:tcPr>
            <w:tcW w:w="861" w:type="dxa"/>
            <w:vAlign w:val="center"/>
          </w:tcPr>
          <w:p w14:paraId="37C406CC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14:paraId="7645A2B6" w14:textId="77777777" w:rsidR="005736F2" w:rsidRPr="00D477C1" w:rsidRDefault="005A67CB" w:rsidP="0030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Объем оказания бесплатных услуг населению</w:t>
            </w:r>
          </w:p>
        </w:tc>
        <w:tc>
          <w:tcPr>
            <w:tcW w:w="1471" w:type="dxa"/>
            <w:vAlign w:val="center"/>
          </w:tcPr>
          <w:p w14:paraId="688021D1" w14:textId="77777777" w:rsidR="005736F2" w:rsidRPr="00D477C1" w:rsidRDefault="0003355D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67CB" w:rsidRPr="00D477C1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1706" w:type="dxa"/>
            <w:vAlign w:val="center"/>
          </w:tcPr>
          <w:p w14:paraId="169E38F4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vAlign w:val="center"/>
          </w:tcPr>
          <w:p w14:paraId="4EFB9CF1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14:paraId="25C09B26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14:paraId="690CD339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7CB" w:rsidRPr="00D477C1" w14:paraId="1532682F" w14:textId="77777777" w:rsidTr="00D477C1">
        <w:tc>
          <w:tcPr>
            <w:tcW w:w="861" w:type="dxa"/>
            <w:vAlign w:val="center"/>
          </w:tcPr>
          <w:p w14:paraId="03381641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14:paraId="19BA64C0" w14:textId="77777777" w:rsidR="0003355D" w:rsidRPr="00D477C1" w:rsidRDefault="005A67CB" w:rsidP="0030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выделяемых из местного бюджета на: </w:t>
            </w:r>
          </w:p>
          <w:p w14:paraId="1EB7E8E1" w14:textId="77777777" w:rsidR="005736F2" w:rsidRPr="00D477C1" w:rsidRDefault="005A67CB" w:rsidP="0030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помещений, занимаемых органами местного самоуправления</w:t>
            </w:r>
          </w:p>
        </w:tc>
        <w:tc>
          <w:tcPr>
            <w:tcW w:w="1471" w:type="dxa"/>
            <w:vAlign w:val="center"/>
          </w:tcPr>
          <w:p w14:paraId="106DC307" w14:textId="2A4A5495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61109" w:rsidRPr="00D47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6" w:type="dxa"/>
            <w:vAlign w:val="center"/>
          </w:tcPr>
          <w:p w14:paraId="5DDF9B5D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55D" w:rsidRPr="00D477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6" w:type="dxa"/>
            <w:vAlign w:val="center"/>
          </w:tcPr>
          <w:p w14:paraId="665824FC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  <w:vAlign w:val="center"/>
          </w:tcPr>
          <w:p w14:paraId="5E8FCE75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  <w:vAlign w:val="center"/>
          </w:tcPr>
          <w:p w14:paraId="4DF04275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67CB" w:rsidRPr="00D477C1" w14:paraId="0C8EEBD4" w14:textId="77777777" w:rsidTr="00D477C1">
        <w:tc>
          <w:tcPr>
            <w:tcW w:w="861" w:type="dxa"/>
            <w:vAlign w:val="center"/>
          </w:tcPr>
          <w:p w14:paraId="49D39935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14:paraId="55A960B1" w14:textId="77777777" w:rsidR="005736F2" w:rsidRPr="00D477C1" w:rsidRDefault="005A67CB" w:rsidP="00033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471" w:type="dxa"/>
            <w:vAlign w:val="center"/>
          </w:tcPr>
          <w:p w14:paraId="5DEF495B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6" w:type="dxa"/>
            <w:vAlign w:val="center"/>
          </w:tcPr>
          <w:p w14:paraId="3FDE06D8" w14:textId="77777777" w:rsidR="005736F2" w:rsidRPr="00D477C1" w:rsidRDefault="005A67CB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55D" w:rsidRPr="00D477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6" w:type="dxa"/>
            <w:vAlign w:val="center"/>
          </w:tcPr>
          <w:p w14:paraId="43B95DB1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196" w:type="dxa"/>
            <w:vAlign w:val="center"/>
          </w:tcPr>
          <w:p w14:paraId="394C253F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96" w:type="dxa"/>
            <w:vAlign w:val="center"/>
          </w:tcPr>
          <w:p w14:paraId="393DA27A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5A67CB" w:rsidRPr="00D477C1" w14:paraId="5ADF426E" w14:textId="77777777" w:rsidTr="00D477C1">
        <w:tc>
          <w:tcPr>
            <w:tcW w:w="861" w:type="dxa"/>
            <w:vAlign w:val="center"/>
          </w:tcPr>
          <w:p w14:paraId="61F9DEC2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14:paraId="49E3A1E6" w14:textId="77777777" w:rsidR="005736F2" w:rsidRPr="00D477C1" w:rsidRDefault="005A67CB" w:rsidP="0030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средств, выделяемых на проведение мероприятий</w:t>
            </w:r>
          </w:p>
        </w:tc>
        <w:tc>
          <w:tcPr>
            <w:tcW w:w="1471" w:type="dxa"/>
            <w:vAlign w:val="center"/>
          </w:tcPr>
          <w:p w14:paraId="3CC6E433" w14:textId="77777777" w:rsidR="005736F2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6" w:type="dxa"/>
            <w:vAlign w:val="center"/>
          </w:tcPr>
          <w:p w14:paraId="352D44BB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6" w:type="dxa"/>
            <w:vAlign w:val="center"/>
          </w:tcPr>
          <w:p w14:paraId="24B2895C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  <w:vAlign w:val="center"/>
          </w:tcPr>
          <w:p w14:paraId="704C5693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  <w:vAlign w:val="center"/>
          </w:tcPr>
          <w:p w14:paraId="3BA24288" w14:textId="77777777" w:rsidR="005736F2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67CB" w:rsidRPr="00D477C1" w14:paraId="4D1D6576" w14:textId="77777777" w:rsidTr="00D477C1">
        <w:tc>
          <w:tcPr>
            <w:tcW w:w="861" w:type="dxa"/>
            <w:vAlign w:val="center"/>
          </w:tcPr>
          <w:p w14:paraId="42046CCC" w14:textId="77777777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14:paraId="3ECEAB19" w14:textId="77777777" w:rsidR="005A67CB" w:rsidRPr="00D477C1" w:rsidRDefault="005A67CB" w:rsidP="0030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средств, выделяемых на проведение местных праздников</w:t>
            </w:r>
          </w:p>
        </w:tc>
        <w:tc>
          <w:tcPr>
            <w:tcW w:w="1471" w:type="dxa"/>
            <w:vAlign w:val="center"/>
          </w:tcPr>
          <w:p w14:paraId="1986A185" w14:textId="009B9F51" w:rsidR="005A67CB" w:rsidRPr="00D477C1" w:rsidRDefault="005A67CB" w:rsidP="005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61109" w:rsidRPr="00D47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vAlign w:val="center"/>
          </w:tcPr>
          <w:p w14:paraId="5CEF3113" w14:textId="77777777" w:rsidR="005A67CB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6" w:type="dxa"/>
            <w:vAlign w:val="center"/>
          </w:tcPr>
          <w:p w14:paraId="5F3A83DC" w14:textId="77777777" w:rsidR="005A67CB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471,1</w:t>
            </w:r>
          </w:p>
        </w:tc>
        <w:tc>
          <w:tcPr>
            <w:tcW w:w="1196" w:type="dxa"/>
            <w:vAlign w:val="center"/>
          </w:tcPr>
          <w:p w14:paraId="62E18695" w14:textId="77777777" w:rsidR="005A67CB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  <w:tc>
          <w:tcPr>
            <w:tcW w:w="1196" w:type="dxa"/>
            <w:vAlign w:val="center"/>
          </w:tcPr>
          <w:p w14:paraId="00F4DF0B" w14:textId="77777777" w:rsidR="005A67CB" w:rsidRPr="00D477C1" w:rsidRDefault="0003355D" w:rsidP="0003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C1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</w:tr>
    </w:tbl>
    <w:p w14:paraId="7BCA501C" w14:textId="77777777" w:rsidR="005736F2" w:rsidRPr="005736F2" w:rsidRDefault="005736F2" w:rsidP="00306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736F2" w:rsidRPr="005736F2" w:rsidSect="00D477C1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E171" w14:textId="77777777" w:rsidR="007A149C" w:rsidRDefault="007A149C" w:rsidP="00D04362">
      <w:pPr>
        <w:spacing w:after="0" w:line="240" w:lineRule="auto"/>
      </w:pPr>
      <w:r>
        <w:separator/>
      </w:r>
    </w:p>
  </w:endnote>
  <w:endnote w:type="continuationSeparator" w:id="0">
    <w:p w14:paraId="473F76F1" w14:textId="77777777" w:rsidR="007A149C" w:rsidRDefault="007A149C" w:rsidP="00D0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EE20" w14:textId="77777777" w:rsidR="007A149C" w:rsidRDefault="007A149C" w:rsidP="00D04362">
      <w:pPr>
        <w:spacing w:after="0" w:line="240" w:lineRule="auto"/>
      </w:pPr>
      <w:r>
        <w:separator/>
      </w:r>
    </w:p>
  </w:footnote>
  <w:footnote w:type="continuationSeparator" w:id="0">
    <w:p w14:paraId="1AA9F469" w14:textId="77777777" w:rsidR="007A149C" w:rsidRDefault="007A149C" w:rsidP="00D0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558674"/>
      <w:docPartObj>
        <w:docPartGallery w:val="Page Numbers (Top of Page)"/>
        <w:docPartUnique/>
      </w:docPartObj>
    </w:sdtPr>
    <w:sdtEndPr/>
    <w:sdtContent>
      <w:p w14:paraId="41C0D576" w14:textId="65FDB796" w:rsidR="00D04362" w:rsidRDefault="00D043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693FB" w14:textId="77777777" w:rsidR="00AE2A14" w:rsidRPr="0060480F" w:rsidRDefault="007A149C" w:rsidP="005D10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16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CD"/>
    <w:rsid w:val="00024486"/>
    <w:rsid w:val="0003355D"/>
    <w:rsid w:val="0007069E"/>
    <w:rsid w:val="000C5182"/>
    <w:rsid w:val="002B2206"/>
    <w:rsid w:val="00306CAF"/>
    <w:rsid w:val="003E4157"/>
    <w:rsid w:val="004D5ACD"/>
    <w:rsid w:val="004E3650"/>
    <w:rsid w:val="0056128F"/>
    <w:rsid w:val="005736F2"/>
    <w:rsid w:val="005A67CB"/>
    <w:rsid w:val="005C354C"/>
    <w:rsid w:val="006A37C9"/>
    <w:rsid w:val="006E7169"/>
    <w:rsid w:val="00763C1F"/>
    <w:rsid w:val="007A149C"/>
    <w:rsid w:val="00801519"/>
    <w:rsid w:val="00811D43"/>
    <w:rsid w:val="00813777"/>
    <w:rsid w:val="00884956"/>
    <w:rsid w:val="00961109"/>
    <w:rsid w:val="00971EB1"/>
    <w:rsid w:val="009C78FD"/>
    <w:rsid w:val="00AF0FE7"/>
    <w:rsid w:val="00CF53F7"/>
    <w:rsid w:val="00D04362"/>
    <w:rsid w:val="00D477C1"/>
    <w:rsid w:val="00D62019"/>
    <w:rsid w:val="00E62834"/>
    <w:rsid w:val="00F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F6A9"/>
  <w15:chartTrackingRefBased/>
  <w15:docId w15:val="{B875BED7-FC36-4590-88FE-740750B1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E41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1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E41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E41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E415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C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Токарева</dc:creator>
  <cp:keywords/>
  <dc:description/>
  <cp:lastModifiedBy>ed.vorobyev@yandex.ru</cp:lastModifiedBy>
  <cp:revision>11</cp:revision>
  <dcterms:created xsi:type="dcterms:W3CDTF">2024-10-29T12:20:00Z</dcterms:created>
  <dcterms:modified xsi:type="dcterms:W3CDTF">2024-11-06T11:24:00Z</dcterms:modified>
</cp:coreProperties>
</file>