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FD1B" w14:textId="1EB7223A" w:rsidR="000F2D60" w:rsidRPr="000F2D60" w:rsidRDefault="000F2D60" w:rsidP="000F2D60">
      <w:pPr>
        <w:tabs>
          <w:tab w:val="left" w:pos="7088"/>
        </w:tabs>
        <w:jc w:val="right"/>
        <w:rPr>
          <w:rFonts w:ascii="Times New Roman" w:hAnsi="Times New Roman" w:cs="Times New Roman"/>
          <w:bCs/>
          <w:caps/>
          <w:color w:val="000000" w:themeColor="text1"/>
          <w:spacing w:val="20"/>
          <w:sz w:val="32"/>
          <w:szCs w:val="36"/>
        </w:rPr>
      </w:pPr>
      <w:r w:rsidRPr="000F2D60">
        <w:rPr>
          <w:rFonts w:ascii="Times New Roman" w:hAnsi="Times New Roman" w:cs="Times New Roman"/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70897A80" w14:textId="63B4781E" w:rsidR="00267F0C" w:rsidRDefault="00267F0C" w:rsidP="00267F0C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52D796F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1C9877C2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20371E8D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D9BCF3A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5D69D343" w14:textId="77777777" w:rsidR="00267F0C" w:rsidRDefault="00267F0C" w:rsidP="00267F0C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59C0DD15" w14:textId="3DDDDC77" w:rsidR="00267F0C" w:rsidRDefault="00267F0C" w:rsidP="00267F0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                                                                                      </w:t>
      </w:r>
      <w:r w:rsidRPr="00267F0C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</w:rPr>
        <w:t xml:space="preserve">  ________</w:t>
      </w:r>
    </w:p>
    <w:p w14:paraId="56EE5E0C" w14:textId="77777777" w:rsidR="00267F0C" w:rsidRDefault="00267F0C" w:rsidP="00267F0C">
      <w:pPr>
        <w:ind w:left="-567" w:right="3"/>
        <w:jc w:val="right"/>
        <w:rPr>
          <w:rFonts w:ascii="Times New Roman" w:hAnsi="Times New Roman" w:cs="Times New Roman"/>
          <w:b/>
        </w:rPr>
      </w:pPr>
    </w:p>
    <w:p w14:paraId="4F40CF78" w14:textId="0E4D2E62" w:rsidR="00267F0C" w:rsidRPr="00267F0C" w:rsidRDefault="00267F0C" w:rsidP="00267F0C">
      <w:pPr>
        <w:tabs>
          <w:tab w:val="left" w:pos="2719"/>
          <w:tab w:val="left" w:pos="3156"/>
          <w:tab w:val="left" w:pos="3363"/>
          <w:tab w:val="left" w:pos="3470"/>
        </w:tabs>
        <w:ind w:right="468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Об </w:t>
      </w:r>
      <w:r w:rsidRPr="00267F0C">
        <w:rPr>
          <w:rFonts w:ascii="Times New Roman" w:hAnsi="Times New Roman" w:cs="Times New Roman"/>
          <w:b/>
          <w:color w:val="262628"/>
          <w:w w:val="105"/>
          <w:position w:val="1"/>
          <w:sz w:val="28"/>
          <w:szCs w:val="28"/>
        </w:rPr>
        <w:t xml:space="preserve">утверждении </w:t>
      </w:r>
      <w:r w:rsidRPr="00267F0C">
        <w:rPr>
          <w:rFonts w:ascii="Times New Roman" w:hAnsi="Times New Roman" w:cs="Times New Roman"/>
          <w:b/>
          <w:color w:val="131315"/>
          <w:w w:val="105"/>
          <w:position w:val="1"/>
          <w:sz w:val="28"/>
          <w:szCs w:val="28"/>
        </w:rPr>
        <w:t xml:space="preserve">Регламента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>реализации</w:t>
      </w:r>
      <w:r w:rsidRPr="00267F0C">
        <w:rPr>
          <w:rFonts w:ascii="Times New Roman" w:hAnsi="Times New Roman" w:cs="Times New Roman"/>
          <w:b/>
          <w:color w:val="131315"/>
          <w:sz w:val="28"/>
          <w:szCs w:val="28"/>
        </w:rPr>
        <w:tab/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отдельного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полномочия города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Москвы по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согласованию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установки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ограждающих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устройств на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придомовых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территориях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многоквартирных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домов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муниципальном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округе Вороново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городе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>Москве</w:t>
      </w:r>
    </w:p>
    <w:p w14:paraId="1BB69563" w14:textId="77777777" w:rsidR="00267F0C" w:rsidRPr="00267F0C" w:rsidRDefault="00267F0C" w:rsidP="00267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A9188" w14:textId="3CDF64A6" w:rsidR="00267F0C" w:rsidRPr="00267F0C" w:rsidRDefault="00267F0C" w:rsidP="003D72D5">
      <w:pPr>
        <w:pStyle w:val="a4"/>
        <w:spacing w:line="237" w:lineRule="auto"/>
        <w:ind w:left="-142" w:right="103" w:firstLine="855"/>
        <w:jc w:val="both"/>
        <w:rPr>
          <w:lang w:val="ru-RU"/>
        </w:rPr>
      </w:pPr>
      <w:r w:rsidRPr="00267F0C">
        <w:rPr>
          <w:color w:val="262628"/>
          <w:lang w:val="ru-RU"/>
        </w:rPr>
        <w:t xml:space="preserve">В </w:t>
      </w:r>
      <w:r w:rsidRPr="00267F0C">
        <w:rPr>
          <w:color w:val="38383B"/>
          <w:lang w:val="ru-RU"/>
        </w:rPr>
        <w:t xml:space="preserve">соответствии </w:t>
      </w:r>
      <w:r w:rsidRPr="00267F0C">
        <w:rPr>
          <w:color w:val="262628"/>
          <w:lang w:val="ru-RU"/>
        </w:rPr>
        <w:t xml:space="preserve">с пунктом 5 </w:t>
      </w:r>
      <w:r w:rsidRPr="00267F0C">
        <w:rPr>
          <w:color w:val="38383B"/>
          <w:lang w:val="ru-RU"/>
        </w:rPr>
        <w:t>части 2</w:t>
      </w:r>
      <w:r w:rsidRPr="00267F0C">
        <w:rPr>
          <w:color w:val="38383B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1 Закона </w:t>
      </w:r>
      <w:r w:rsidRPr="00267F0C">
        <w:rPr>
          <w:color w:val="38383B"/>
          <w:lang w:val="ru-RU"/>
        </w:rPr>
        <w:t xml:space="preserve">города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14"/>
          <w:lang w:val="ru-RU"/>
        </w:rPr>
        <w:t xml:space="preserve"> </w:t>
      </w:r>
      <w:r w:rsidRPr="00267F0C">
        <w:rPr>
          <w:color w:val="131315"/>
          <w:lang w:val="ru-RU"/>
        </w:rPr>
        <w:t>11</w:t>
      </w:r>
      <w:r w:rsidRPr="00267F0C">
        <w:rPr>
          <w:color w:val="131315"/>
          <w:spacing w:val="-8"/>
          <w:lang w:val="ru-RU"/>
        </w:rPr>
        <w:t xml:space="preserve"> </w:t>
      </w:r>
      <w:r w:rsidRPr="00267F0C">
        <w:rPr>
          <w:color w:val="262628"/>
          <w:lang w:val="ru-RU"/>
        </w:rPr>
        <w:t>июля 2012 года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№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39</w:t>
      </w:r>
      <w:r w:rsidRPr="00267F0C">
        <w:rPr>
          <w:color w:val="262628"/>
          <w:spacing w:val="-15"/>
          <w:lang w:val="ru-RU"/>
        </w:rPr>
        <w:t xml:space="preserve"> </w:t>
      </w:r>
      <w:r w:rsidRPr="00267F0C">
        <w:rPr>
          <w:color w:val="38383B"/>
          <w:lang w:val="ru-RU"/>
        </w:rPr>
        <w:t>«О</w:t>
      </w:r>
      <w:r w:rsidRPr="00267F0C">
        <w:rPr>
          <w:color w:val="38383B"/>
          <w:spacing w:val="-9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наделении органов </w:t>
      </w:r>
      <w:r w:rsidRPr="00267F0C">
        <w:rPr>
          <w:color w:val="38383B"/>
          <w:lang w:val="ru-RU"/>
        </w:rPr>
        <w:t xml:space="preserve">местного </w:t>
      </w:r>
      <w:r w:rsidRPr="00267F0C">
        <w:rPr>
          <w:color w:val="262628"/>
          <w:lang w:val="ru-RU"/>
        </w:rPr>
        <w:t>самоуправления муниципальных округов в городе Москве отдельными полномочиями города</w:t>
      </w:r>
      <w:r w:rsidRPr="00267F0C">
        <w:rPr>
          <w:color w:val="262628"/>
          <w:spacing w:val="-6"/>
          <w:lang w:val="ru-RU"/>
        </w:rPr>
        <w:t xml:space="preserve"> </w:t>
      </w:r>
      <w:r w:rsidRPr="00267F0C">
        <w:rPr>
          <w:color w:val="262628"/>
          <w:lang w:val="ru-RU"/>
        </w:rPr>
        <w:t>Москвы», частью 2</w:t>
      </w:r>
      <w:r w:rsidRPr="00267F0C">
        <w:rPr>
          <w:color w:val="262628"/>
          <w:spacing w:val="-10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8 Закона </w:t>
      </w:r>
      <w:r w:rsidRPr="00267F0C">
        <w:rPr>
          <w:color w:val="38383B"/>
          <w:lang w:val="ru-RU"/>
        </w:rPr>
        <w:t>го</w:t>
      </w:r>
      <w:r w:rsidRPr="00267F0C">
        <w:rPr>
          <w:color w:val="131315"/>
          <w:lang w:val="ru-RU"/>
        </w:rPr>
        <w:t>ро</w:t>
      </w:r>
      <w:r w:rsidRPr="00267F0C">
        <w:rPr>
          <w:color w:val="38383B"/>
          <w:lang w:val="ru-RU"/>
        </w:rPr>
        <w:t xml:space="preserve">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14 июля </w:t>
      </w:r>
      <w:r w:rsidRPr="00267F0C">
        <w:rPr>
          <w:color w:val="38383B"/>
          <w:lang w:val="ru-RU"/>
        </w:rPr>
        <w:t xml:space="preserve">2004 </w:t>
      </w:r>
      <w:r w:rsidRPr="00267F0C">
        <w:rPr>
          <w:color w:val="262628"/>
          <w:lang w:val="ru-RU"/>
        </w:rPr>
        <w:t xml:space="preserve">года                       № 50 </w:t>
      </w:r>
      <w:r w:rsidRPr="00267F0C">
        <w:rPr>
          <w:color w:val="38383B"/>
          <w:lang w:val="ru-RU"/>
        </w:rPr>
        <w:t xml:space="preserve">«О </w:t>
      </w:r>
      <w:r w:rsidRPr="00267F0C">
        <w:rPr>
          <w:color w:val="262628"/>
          <w:lang w:val="ru-RU"/>
        </w:rPr>
        <w:t xml:space="preserve">порядке наделения органов местного самоуправления внутригородских муниципальных образований в </w:t>
      </w:r>
      <w:r w:rsidRPr="00267F0C">
        <w:rPr>
          <w:color w:val="38383B"/>
          <w:lang w:val="ru-RU"/>
        </w:rPr>
        <w:t xml:space="preserve">городе </w:t>
      </w:r>
      <w:r w:rsidRPr="00267F0C">
        <w:rPr>
          <w:color w:val="262628"/>
          <w:lang w:val="ru-RU"/>
        </w:rPr>
        <w:t xml:space="preserve">Москве отдельными полномочиями города Москвы </w:t>
      </w:r>
      <w:r w:rsidRPr="00267F0C">
        <w:rPr>
          <w:color w:val="38383B"/>
          <w:lang w:val="ru-RU"/>
        </w:rPr>
        <w:t xml:space="preserve">(государственными </w:t>
      </w:r>
      <w:r w:rsidRPr="00267F0C">
        <w:rPr>
          <w:color w:val="262628"/>
          <w:lang w:val="ru-RU"/>
        </w:rPr>
        <w:t xml:space="preserve">полномочиями)», </w:t>
      </w:r>
      <w:r w:rsidRPr="00267F0C">
        <w:rPr>
          <w:color w:val="131315"/>
          <w:lang w:val="ru-RU"/>
        </w:rPr>
        <w:t>постанов</w:t>
      </w:r>
      <w:r w:rsidRPr="00267F0C">
        <w:rPr>
          <w:color w:val="38383B"/>
          <w:lang w:val="ru-RU"/>
        </w:rPr>
        <w:t xml:space="preserve">лением </w:t>
      </w:r>
      <w:r w:rsidRPr="00267F0C">
        <w:rPr>
          <w:color w:val="262628"/>
          <w:lang w:val="ru-RU"/>
        </w:rPr>
        <w:t xml:space="preserve">Правительства Москвы от </w:t>
      </w:r>
      <w:r w:rsidRPr="00267F0C">
        <w:rPr>
          <w:color w:val="38383B"/>
          <w:lang w:val="ru-RU"/>
        </w:rPr>
        <w:t xml:space="preserve">2 </w:t>
      </w:r>
      <w:r w:rsidRPr="00267F0C">
        <w:rPr>
          <w:color w:val="262628"/>
          <w:lang w:val="ru-RU"/>
        </w:rPr>
        <w:t xml:space="preserve">июля 2013 года № 428-ПП                    </w:t>
      </w:r>
      <w:r w:rsidRPr="00267F0C">
        <w:rPr>
          <w:color w:val="38383B"/>
          <w:lang w:val="ru-RU"/>
        </w:rPr>
        <w:t xml:space="preserve">«О </w:t>
      </w:r>
      <w:r w:rsidRPr="00267F0C">
        <w:rPr>
          <w:color w:val="262628"/>
          <w:lang w:val="ru-RU"/>
        </w:rPr>
        <w:t xml:space="preserve">порядке </w:t>
      </w:r>
      <w:r w:rsidRPr="00267F0C">
        <w:rPr>
          <w:color w:val="38383B"/>
          <w:lang w:val="ru-RU"/>
        </w:rPr>
        <w:t xml:space="preserve">установки </w:t>
      </w:r>
      <w:r w:rsidRPr="00267F0C">
        <w:rPr>
          <w:color w:val="262628"/>
          <w:lang w:val="ru-RU"/>
        </w:rPr>
        <w:t xml:space="preserve">ограждений на придомовых </w:t>
      </w:r>
      <w:r w:rsidRPr="00267F0C">
        <w:rPr>
          <w:color w:val="38383B"/>
          <w:lang w:val="ru-RU"/>
        </w:rPr>
        <w:t xml:space="preserve">территориях </w:t>
      </w:r>
      <w:r w:rsidRPr="00267F0C">
        <w:rPr>
          <w:color w:val="262628"/>
          <w:lang w:val="ru-RU"/>
        </w:rPr>
        <w:t xml:space="preserve">в городе Москве», Совет </w:t>
      </w:r>
      <w:r w:rsidRPr="00267F0C">
        <w:rPr>
          <w:color w:val="38383B"/>
          <w:lang w:val="ru-RU"/>
        </w:rPr>
        <w:t xml:space="preserve">депутатов </w:t>
      </w:r>
      <w:r w:rsidRPr="00267F0C">
        <w:rPr>
          <w:color w:val="262628"/>
          <w:lang w:val="ru-RU"/>
        </w:rPr>
        <w:t xml:space="preserve">внутригородского </w:t>
      </w:r>
      <w:r w:rsidRPr="00267F0C">
        <w:rPr>
          <w:color w:val="38383B"/>
          <w:lang w:val="ru-RU"/>
        </w:rPr>
        <w:t xml:space="preserve">муниципального </w:t>
      </w:r>
      <w:r w:rsidRPr="00267F0C">
        <w:rPr>
          <w:color w:val="262628"/>
          <w:lang w:val="ru-RU"/>
        </w:rPr>
        <w:t xml:space="preserve">образования </w:t>
      </w:r>
      <w:r w:rsidRPr="00267F0C">
        <w:rPr>
          <w:color w:val="131315"/>
          <w:lang w:val="ru-RU"/>
        </w:rPr>
        <w:t xml:space="preserve">- </w:t>
      </w:r>
      <w:r w:rsidRPr="00267F0C">
        <w:rPr>
          <w:color w:val="38383B"/>
          <w:lang w:val="ru-RU"/>
        </w:rPr>
        <w:t>муници</w:t>
      </w:r>
      <w:r w:rsidRPr="00267F0C">
        <w:rPr>
          <w:color w:val="131315"/>
          <w:lang w:val="ru-RU"/>
        </w:rPr>
        <w:t>пально</w:t>
      </w:r>
      <w:r w:rsidRPr="00267F0C">
        <w:rPr>
          <w:color w:val="38383B"/>
          <w:lang w:val="ru-RU"/>
        </w:rPr>
        <w:t xml:space="preserve">го </w:t>
      </w:r>
      <w:r w:rsidRPr="00267F0C">
        <w:rPr>
          <w:color w:val="262628"/>
          <w:lang w:val="ru-RU"/>
        </w:rPr>
        <w:t>округа Вороново в городе Москве решил:</w:t>
      </w:r>
    </w:p>
    <w:p w14:paraId="2DBDD344" w14:textId="0DAE15A5" w:rsidR="00267F0C" w:rsidRPr="00267F0C" w:rsidRDefault="00267F0C" w:rsidP="00EF3E45">
      <w:pPr>
        <w:pStyle w:val="a6"/>
        <w:numPr>
          <w:ilvl w:val="0"/>
          <w:numId w:val="1"/>
        </w:numPr>
        <w:spacing w:before="13" w:line="242" w:lineRule="auto"/>
        <w:ind w:left="-142" w:firstLine="859"/>
        <w:jc w:val="both"/>
        <w:rPr>
          <w:color w:val="262628"/>
          <w:sz w:val="28"/>
          <w:szCs w:val="28"/>
          <w:lang w:val="ru-RU"/>
        </w:rPr>
      </w:pPr>
      <w:r w:rsidRPr="00267F0C">
        <w:rPr>
          <w:color w:val="262628"/>
          <w:sz w:val="28"/>
          <w:szCs w:val="28"/>
          <w:lang w:val="ru-RU"/>
        </w:rPr>
        <w:t xml:space="preserve">Утвердить Регламент реализации отдельного полномочия города Москвы по согласованию </w:t>
      </w:r>
      <w:r w:rsidRPr="00267F0C">
        <w:rPr>
          <w:color w:val="38383B"/>
          <w:sz w:val="28"/>
          <w:szCs w:val="28"/>
          <w:lang w:val="ru-RU"/>
        </w:rPr>
        <w:t xml:space="preserve">установки </w:t>
      </w:r>
      <w:r w:rsidRPr="00267F0C">
        <w:rPr>
          <w:color w:val="262628"/>
          <w:sz w:val="28"/>
          <w:szCs w:val="28"/>
          <w:lang w:val="ru-RU"/>
        </w:rPr>
        <w:t xml:space="preserve">ограждающих </w:t>
      </w:r>
      <w:r w:rsidRPr="00267F0C">
        <w:rPr>
          <w:color w:val="38383B"/>
          <w:sz w:val="28"/>
          <w:szCs w:val="28"/>
          <w:lang w:val="ru-RU"/>
        </w:rPr>
        <w:t xml:space="preserve">устройств </w:t>
      </w:r>
      <w:r w:rsidRPr="00267F0C">
        <w:rPr>
          <w:color w:val="262628"/>
          <w:sz w:val="28"/>
          <w:szCs w:val="28"/>
          <w:lang w:val="ru-RU"/>
        </w:rPr>
        <w:t xml:space="preserve">на придомовых </w:t>
      </w:r>
      <w:r w:rsidRPr="00267F0C">
        <w:rPr>
          <w:color w:val="38383B"/>
          <w:sz w:val="28"/>
          <w:szCs w:val="28"/>
          <w:lang w:val="ru-RU"/>
        </w:rPr>
        <w:t>террито</w:t>
      </w:r>
      <w:r w:rsidRPr="00267F0C">
        <w:rPr>
          <w:color w:val="131315"/>
          <w:sz w:val="28"/>
          <w:szCs w:val="28"/>
          <w:lang w:val="ru-RU"/>
        </w:rPr>
        <w:t xml:space="preserve">риях </w:t>
      </w:r>
      <w:r w:rsidRPr="00267F0C">
        <w:rPr>
          <w:color w:val="262628"/>
          <w:sz w:val="28"/>
          <w:szCs w:val="28"/>
          <w:lang w:val="ru-RU"/>
        </w:rPr>
        <w:t xml:space="preserve">многоквартирных </w:t>
      </w:r>
      <w:r w:rsidRPr="00267F0C">
        <w:rPr>
          <w:color w:val="38383B"/>
          <w:sz w:val="28"/>
          <w:szCs w:val="28"/>
          <w:lang w:val="ru-RU"/>
        </w:rPr>
        <w:t xml:space="preserve">домов </w:t>
      </w:r>
      <w:r w:rsidRPr="00267F0C">
        <w:rPr>
          <w:color w:val="262628"/>
          <w:sz w:val="28"/>
          <w:szCs w:val="28"/>
          <w:lang w:val="ru-RU"/>
        </w:rPr>
        <w:t>в муниципальном округе Вороново в городе Москве согласно приложению к настоящему решению.</w:t>
      </w:r>
    </w:p>
    <w:p w14:paraId="54419C98" w14:textId="10D13FFE" w:rsidR="00B31E93" w:rsidRPr="00B31E93" w:rsidRDefault="00B31E93" w:rsidP="00B31E93">
      <w:pPr>
        <w:tabs>
          <w:tab w:val="left" w:pos="1307"/>
        </w:tabs>
        <w:ind w:left="-142" w:right="135"/>
        <w:jc w:val="both"/>
        <w:rPr>
          <w:rFonts w:ascii="Times New Roman" w:hAnsi="Times New Roman" w:cs="Times New Roman"/>
          <w:b/>
          <w:color w:val="0C0C0E"/>
        </w:rPr>
      </w:pPr>
      <w:r w:rsidRPr="00EF3E45">
        <w:rPr>
          <w:rFonts w:ascii="Times New Roman" w:hAnsi="Times New Roman" w:cs="Times New Roman"/>
          <w:color w:val="262628"/>
          <w:sz w:val="28"/>
          <w:szCs w:val="28"/>
        </w:rPr>
        <w:t xml:space="preserve">            </w:t>
      </w:r>
      <w:r w:rsidR="00EF3E45" w:rsidRPr="00EF3E45">
        <w:rPr>
          <w:rFonts w:ascii="Times New Roman" w:hAnsi="Times New Roman" w:cs="Times New Roman"/>
          <w:color w:val="262628"/>
          <w:sz w:val="28"/>
          <w:szCs w:val="28"/>
        </w:rPr>
        <w:t>2</w:t>
      </w:r>
      <w:r w:rsidR="00267F0C" w:rsidRPr="00EF3E45">
        <w:rPr>
          <w:rFonts w:ascii="Times New Roman" w:hAnsi="Times New Roman" w:cs="Times New Roman"/>
          <w:color w:val="262628"/>
          <w:sz w:val="28"/>
          <w:szCs w:val="28"/>
        </w:rPr>
        <w:t>.</w:t>
      </w:r>
      <w:r w:rsidR="00267F0C" w:rsidRPr="00B31E93">
        <w:rPr>
          <w:color w:val="262628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 xml:space="preserve">Направить настоящее </w:t>
      </w:r>
      <w:r w:rsidR="00267F0C" w:rsidRPr="00B31E93">
        <w:rPr>
          <w:rFonts w:ascii="Times New Roman" w:hAnsi="Times New Roman" w:cs="Times New Roman"/>
          <w:color w:val="131315"/>
          <w:sz w:val="28"/>
          <w:szCs w:val="28"/>
        </w:rPr>
        <w:t xml:space="preserve">решение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 xml:space="preserve">в Департамент </w:t>
      </w:r>
      <w:r w:rsidR="00267F0C" w:rsidRPr="00B31E93">
        <w:rPr>
          <w:rFonts w:ascii="Times New Roman" w:hAnsi="Times New Roman" w:cs="Times New Roman"/>
          <w:color w:val="38383B"/>
          <w:sz w:val="28"/>
          <w:szCs w:val="28"/>
        </w:rPr>
        <w:t xml:space="preserve">территориальных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 xml:space="preserve">органов исполнительной власти города Москвы, префектуру </w:t>
      </w:r>
      <w:proofErr w:type="spellStart"/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>ТиНАО</w:t>
      </w:r>
      <w:proofErr w:type="spellEnd"/>
      <w:r w:rsidR="00267F0C" w:rsidRPr="00B31E93">
        <w:rPr>
          <w:rFonts w:ascii="Times New Roman" w:hAnsi="Times New Roman" w:cs="Times New Roman"/>
          <w:color w:val="262628"/>
          <w:spacing w:val="80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>города</w:t>
      </w:r>
      <w:r w:rsidR="00267F0C" w:rsidRPr="00B31E93">
        <w:rPr>
          <w:rFonts w:ascii="Times New Roman" w:hAnsi="Times New Roman" w:cs="Times New Roman"/>
          <w:color w:val="262628"/>
          <w:spacing w:val="80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>Москвы</w:t>
      </w:r>
      <w:r w:rsidR="00267F0C" w:rsidRPr="00B31E93">
        <w:rPr>
          <w:rFonts w:ascii="Times New Roman" w:hAnsi="Times New Roman" w:cs="Times New Roman"/>
          <w:color w:val="262628"/>
          <w:spacing w:val="80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38383B"/>
          <w:sz w:val="28"/>
          <w:szCs w:val="28"/>
        </w:rPr>
        <w:t>и</w:t>
      </w:r>
      <w:r w:rsidR="00267F0C" w:rsidRPr="00B31E93">
        <w:rPr>
          <w:rFonts w:ascii="Times New Roman" w:hAnsi="Times New Roman" w:cs="Times New Roman"/>
          <w:color w:val="38383B"/>
          <w:spacing w:val="80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>управу</w:t>
      </w:r>
      <w:r w:rsidR="00267F0C" w:rsidRPr="00B31E93">
        <w:rPr>
          <w:rFonts w:ascii="Times New Roman" w:hAnsi="Times New Roman" w:cs="Times New Roman"/>
          <w:color w:val="262628"/>
          <w:spacing w:val="80"/>
          <w:sz w:val="28"/>
          <w:szCs w:val="28"/>
        </w:rPr>
        <w:t xml:space="preserve"> </w:t>
      </w:r>
      <w:r w:rsidR="00267F0C" w:rsidRPr="00B31E93">
        <w:rPr>
          <w:rFonts w:ascii="Times New Roman" w:hAnsi="Times New Roman" w:cs="Times New Roman"/>
          <w:color w:val="131315"/>
          <w:sz w:val="28"/>
          <w:szCs w:val="28"/>
        </w:rPr>
        <w:t xml:space="preserve">района </w:t>
      </w:r>
      <w:r w:rsidR="00267F0C" w:rsidRPr="00B31E93">
        <w:rPr>
          <w:rFonts w:ascii="Times New Roman" w:hAnsi="Times New Roman" w:cs="Times New Roman"/>
          <w:color w:val="262628"/>
          <w:sz w:val="28"/>
          <w:szCs w:val="28"/>
        </w:rPr>
        <w:t xml:space="preserve">Вороново </w:t>
      </w:r>
      <w:r w:rsidR="00267F0C" w:rsidRPr="00B31E93">
        <w:rPr>
          <w:rFonts w:ascii="Times New Roman" w:hAnsi="Times New Roman" w:cs="Times New Roman"/>
          <w:color w:val="212126"/>
          <w:sz w:val="28"/>
          <w:szCs w:val="28"/>
        </w:rPr>
        <w:t>города Москвы</w:t>
      </w:r>
      <w:r w:rsidRPr="00B31E93">
        <w:rPr>
          <w:rFonts w:ascii="Times New Roman" w:hAnsi="Times New Roman" w:cs="Times New Roman"/>
          <w:color w:val="0C0C0E"/>
          <w:sz w:val="28"/>
          <w:szCs w:val="28"/>
        </w:rPr>
        <w:t xml:space="preserve"> в течение</w:t>
      </w:r>
      <w:r w:rsidRPr="00B31E93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B31E93">
        <w:rPr>
          <w:rFonts w:ascii="Times New Roman" w:hAnsi="Times New Roman" w:cs="Times New Roman"/>
          <w:color w:val="0C0C0E"/>
          <w:sz w:val="28"/>
          <w:szCs w:val="28"/>
        </w:rPr>
        <w:t xml:space="preserve">3 рабочих дней со дня его </w:t>
      </w:r>
      <w:r w:rsidRPr="00B31E93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принятия</w:t>
      </w:r>
      <w:r w:rsidRPr="00B31E93">
        <w:rPr>
          <w:rFonts w:ascii="Times New Roman" w:hAnsi="Times New Roman" w:cs="Times New Roman"/>
          <w:color w:val="0C0C0E"/>
          <w:spacing w:val="-2"/>
          <w:sz w:val="24"/>
        </w:rPr>
        <w:t>.</w:t>
      </w:r>
    </w:p>
    <w:p w14:paraId="78BEFA90" w14:textId="5AECE29D" w:rsidR="00267F0C" w:rsidRDefault="00267F0C" w:rsidP="003D72D5">
      <w:pPr>
        <w:pStyle w:val="ConsPlusNormal"/>
        <w:ind w:left="-142" w:firstLine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</w:rPr>
        <w:t xml:space="preserve">         3. Опубликовать настоящее решение в сетевом издании «Московский муниципальный вестник»</w:t>
      </w:r>
      <w:r w:rsidR="000F2D60">
        <w:rPr>
          <w:b w:val="0"/>
          <w:bCs w:val="0"/>
        </w:rPr>
        <w:t>.</w:t>
      </w:r>
    </w:p>
    <w:p w14:paraId="5F42FC30" w14:textId="77777777" w:rsidR="00267F0C" w:rsidRDefault="00267F0C" w:rsidP="00267F0C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7D1A1FE" w14:textId="77777777" w:rsidR="00267F0C" w:rsidRDefault="00267F0C" w:rsidP="00267F0C">
      <w:pPr>
        <w:ind w:lef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30405DF9" w14:textId="77777777" w:rsidR="00267F0C" w:rsidRDefault="00267F0C" w:rsidP="00267F0C">
      <w:pPr>
        <w:tabs>
          <w:tab w:val="left" w:pos="7797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FDE855B" w14:textId="2AB95CF8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AED444" w14:textId="77777777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Вороново</w:t>
      </w:r>
      <w:r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3C12173C" w14:textId="77777777" w:rsidR="00267F0C" w:rsidRDefault="00267F0C" w:rsidP="00267F0C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2025 года № _____</w:t>
      </w:r>
    </w:p>
    <w:p w14:paraId="1D122D2B" w14:textId="77777777" w:rsidR="00267F0C" w:rsidRDefault="00267F0C" w:rsidP="00267F0C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5D5B9253" w14:textId="77777777" w:rsidR="00267F0C" w:rsidRDefault="00267F0C" w:rsidP="00267F0C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0FD1F48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26FE0E57" w14:textId="77777777" w:rsidR="00A83615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отдельного полномочия города Москвы по согласованию установки ограждающих устройств на придомовых территориях </w:t>
      </w:r>
      <w:r w:rsidRPr="00A83615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округе</w:t>
      </w:r>
    </w:p>
    <w:p w14:paraId="29A5D9F6" w14:textId="33B7A33C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роново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5AA76CCF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6351D" w14:textId="43A2F82E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1.</w:t>
      </w:r>
      <w:r w:rsidRPr="00923C5A">
        <w:rPr>
          <w:rFonts w:ascii="Times New Roman" w:hAnsi="Times New Roman" w:cs="Times New Roman"/>
          <w:sz w:val="28"/>
          <w:szCs w:val="28"/>
        </w:rPr>
        <w:tab/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 </w:t>
      </w:r>
      <w:r w:rsidR="001D0D9A" w:rsidRPr="00923C5A">
        <w:rPr>
          <w:rFonts w:ascii="Times New Roman" w:hAnsi="Times New Roman" w:cs="Times New Roman"/>
          <w:sz w:val="28"/>
          <w:szCs w:val="28"/>
        </w:rPr>
        <w:t>в муниципальном</w:t>
      </w:r>
      <w:r w:rsidRPr="00923C5A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переданное полномочие или установка ограждающих устройств).</w:t>
      </w:r>
    </w:p>
    <w:p w14:paraId="5D30734C" w14:textId="0DB3623F" w:rsidR="00923C5A" w:rsidRPr="00413969" w:rsidRDefault="00923C5A" w:rsidP="00923C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2.</w:t>
      </w:r>
      <w:r w:rsidRPr="00923C5A">
        <w:rPr>
          <w:rFonts w:ascii="Times New Roman" w:hAnsi="Times New Roman" w:cs="Times New Roman"/>
          <w:sz w:val="28"/>
          <w:szCs w:val="28"/>
        </w:rPr>
        <w:tab/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Комиссия Совета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депутатов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муниципального округа Вороново в городе Москве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85DF8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социально-экономического развития и жилищно-коммунального хозяйства, благоустройства и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экологии</w:t>
      </w:r>
      <w:r w:rsidR="00413969" w:rsidRPr="00413969">
        <w:rPr>
          <w:b/>
          <w:color w:val="000000" w:themeColor="text1"/>
          <w:sz w:val="28"/>
          <w:szCs w:val="28"/>
        </w:rPr>
        <w:t xml:space="preserve">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далее - комиссия).</w:t>
      </w:r>
    </w:p>
    <w:p w14:paraId="26C41BAE" w14:textId="59199D2D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3.</w:t>
      </w:r>
      <w:r w:rsidRPr="00923C5A">
        <w:rPr>
          <w:rFonts w:ascii="Times New Roman" w:hAnsi="Times New Roman" w:cs="Times New Roman"/>
          <w:sz w:val="28"/>
          <w:szCs w:val="28"/>
        </w:rPr>
        <w:tab/>
        <w:t>Началом осуществления Советом депутатов переданного полномочия является поступление в Совет депутатов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лицо), и документов</w:t>
      </w:r>
      <w:r w:rsidRPr="0048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приложением к постановлению Правительства Москвы от 2 июля 2013 года     № 428-ПП «О порядке установки ограждений на придомовых </w:t>
      </w:r>
      <w:r w:rsidRPr="00923C5A">
        <w:rPr>
          <w:rFonts w:ascii="Times New Roman" w:hAnsi="Times New Roman" w:cs="Times New Roman"/>
          <w:sz w:val="28"/>
          <w:szCs w:val="28"/>
        </w:rPr>
        <w:t>территориях в городе Москве» (далее - обращение и документы).</w:t>
      </w:r>
    </w:p>
    <w:p w14:paraId="4C66995C" w14:textId="2BD0F68F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4.</w:t>
      </w:r>
      <w:r w:rsidRPr="00923C5A">
        <w:rPr>
          <w:rFonts w:ascii="Times New Roman" w:hAnsi="Times New Roman" w:cs="Times New Roman"/>
          <w:sz w:val="28"/>
          <w:szCs w:val="28"/>
        </w:rPr>
        <w:tab/>
        <w:t xml:space="preserve">Обращение и документы подлежат регистрации в день их поступления в Совет депутатов и не позднее следующего дня после поступления направляются депутатам Совета депутатов и в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923C5A">
        <w:rPr>
          <w:rFonts w:ascii="Times New Roman" w:hAnsi="Times New Roman" w:cs="Times New Roman"/>
          <w:sz w:val="28"/>
          <w:szCs w:val="28"/>
        </w:rPr>
        <w:t>.</w:t>
      </w:r>
    </w:p>
    <w:p w14:paraId="3ACB01F9" w14:textId="262AF7FC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5.</w:t>
      </w:r>
      <w:r w:rsidRPr="00923C5A">
        <w:rPr>
          <w:rFonts w:ascii="Times New Roman" w:hAnsi="Times New Roman" w:cs="Times New Roman"/>
          <w:sz w:val="28"/>
          <w:szCs w:val="28"/>
        </w:rPr>
        <w:tab/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</w:t>
      </w:r>
      <w:r w:rsidRPr="00EF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в управу района Вороново города Москвы </w:t>
      </w: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поступления в Совет депутатов обращения и документов и в течение трех рабочих дней - размещается на официальном сайте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«Интернет».</w:t>
      </w:r>
    </w:p>
    <w:p w14:paraId="19178C78" w14:textId="23DF028F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="00413969">
        <w:rPr>
          <w:rFonts w:ascii="Times New Roman" w:hAnsi="Times New Roman" w:cs="Times New Roman"/>
          <w:sz w:val="28"/>
          <w:szCs w:val="28"/>
        </w:rPr>
        <w:t>К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рассматривает обращение и документы, осуществляет подготовку проекта решения Совета депутатов о согласовании установки ограждающего устройства или об отказе в согласовании установки ограждающего устройства в срок, не превышающий пятнадцати дней после дня их поступления в комиссию.</w:t>
      </w:r>
    </w:p>
    <w:p w14:paraId="3774975C" w14:textId="114305B7" w:rsidR="00923C5A" w:rsidRPr="00923C5A" w:rsidRDefault="00923C5A" w:rsidP="00923C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7.</w:t>
      </w:r>
      <w:r w:rsidR="001D0D9A">
        <w:rPr>
          <w:rFonts w:ascii="Times New Roman" w:hAnsi="Times New Roman" w:cs="Times New Roman"/>
          <w:sz w:val="28"/>
          <w:szCs w:val="28"/>
        </w:rPr>
        <w:t xml:space="preserve">    </w:t>
      </w:r>
      <w:r w:rsidRPr="00923C5A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Pr="00923C5A">
        <w:rPr>
          <w:rFonts w:ascii="Times New Roman" w:hAnsi="Times New Roman" w:cs="Times New Roman"/>
          <w:sz w:val="28"/>
          <w:szCs w:val="28"/>
        </w:rPr>
        <w:t xml:space="preserve">несоответствия документов требованиям, установленным </w:t>
      </w:r>
      <w:r w:rsidRPr="00485A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к постановлению Правительства Москвы от 2 июля 2013 года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 от 28 января 2019 года  № 44/</w:t>
      </w:r>
      <w:proofErr w:type="spellStart"/>
      <w:r w:rsidRPr="00485A1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485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</w:t>
      </w:r>
      <w:r w:rsidRPr="00923C5A">
        <w:rPr>
          <w:rFonts w:ascii="Times New Roman" w:hAnsi="Times New Roman" w:cs="Times New Roman"/>
          <w:sz w:val="28"/>
          <w:szCs w:val="28"/>
        </w:rPr>
        <w:t xml:space="preserve">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направляется (вручается) уполномоченному лицу </w:t>
      </w:r>
      <w:r w:rsidRPr="00EF3E45">
        <w:rPr>
          <w:rFonts w:ascii="Times New Roman" w:hAnsi="Times New Roman" w:cs="Times New Roman"/>
          <w:sz w:val="28"/>
          <w:szCs w:val="28"/>
        </w:rPr>
        <w:t>не позднее чем через три рабочих дня после дня проведения заседания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14:paraId="0EDF6E01" w14:textId="77777777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направления (вручения) уполномоченному лицу указанного уведомления:</w:t>
      </w:r>
    </w:p>
    <w:p w14:paraId="2C8BDE14" w14:textId="77777777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информация о 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города Москвы;</w:t>
      </w:r>
    </w:p>
    <w:p w14:paraId="0CD36435" w14:textId="4D6F564F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удаляется с официального сайта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3C5A">
        <w:rPr>
          <w:rFonts w:ascii="Times New Roman" w:hAnsi="Times New Roman" w:cs="Times New Roman"/>
          <w:sz w:val="28"/>
          <w:szCs w:val="28"/>
        </w:rPr>
        <w:t>городе Москве в информационно-телекоммуникационной сети «Интернет».</w:t>
      </w:r>
    </w:p>
    <w:p w14:paraId="24B80EE9" w14:textId="72E24ADF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8.</w:t>
      </w:r>
      <w:r w:rsidR="001D0D9A">
        <w:rPr>
          <w:rFonts w:ascii="Times New Roman" w:hAnsi="Times New Roman" w:cs="Times New Roman"/>
          <w:sz w:val="28"/>
          <w:szCs w:val="28"/>
        </w:rPr>
        <w:t xml:space="preserve">    </w:t>
      </w:r>
      <w:r w:rsidRPr="00923C5A">
        <w:rPr>
          <w:rFonts w:ascii="Times New Roman" w:hAnsi="Times New Roman" w:cs="Times New Roman"/>
          <w:sz w:val="28"/>
          <w:szCs w:val="28"/>
        </w:rPr>
        <w:t>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5D15CE54" w14:textId="53A2CFFD" w:rsidR="00E872C6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9.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Решение Совета депутатов о согласовании установки ограждающего устройства или об отказе в согласовании установки ограждающего устройства считается принятым, если в результате открытого голосования за него проголосовало более половины от установленной численности Совета депутатов.</w:t>
      </w:r>
    </w:p>
    <w:p w14:paraId="38D85656" w14:textId="6E5F4DE3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10. 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В решении Совета депутатов об отказе в согласовании установки </w:t>
      </w:r>
      <w:r w:rsidRPr="00923C5A">
        <w:rPr>
          <w:rFonts w:ascii="Times New Roman" w:hAnsi="Times New Roman" w:cs="Times New Roman"/>
          <w:sz w:val="28"/>
          <w:szCs w:val="28"/>
        </w:rPr>
        <w:lastRenderedPageBreak/>
        <w:t xml:space="preserve">ограждающего устройства указываются основания такого отказа в соответствии с приложением к постановлению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3C5A">
        <w:rPr>
          <w:rFonts w:ascii="Times New Roman" w:hAnsi="Times New Roman" w:cs="Times New Roman"/>
          <w:sz w:val="28"/>
          <w:szCs w:val="28"/>
        </w:rPr>
        <w:t>2 июля 2013 года № 428-ПП «О порядке установки ограждений на придомовых территориях в городе Москве».</w:t>
      </w:r>
    </w:p>
    <w:p w14:paraId="4672A197" w14:textId="6A2C8125" w:rsidR="00923C5A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11. </w:t>
      </w:r>
      <w:r w:rsidR="001D0D9A">
        <w:rPr>
          <w:rFonts w:ascii="Times New Roman" w:hAnsi="Times New Roman" w:cs="Times New Roman"/>
          <w:sz w:val="28"/>
          <w:szCs w:val="28"/>
        </w:rPr>
        <w:t xml:space="preserve">  </w:t>
      </w:r>
      <w:r w:rsidRPr="00923C5A">
        <w:rPr>
          <w:rFonts w:ascii="Times New Roman" w:hAnsi="Times New Roman" w:cs="Times New Roman"/>
          <w:sz w:val="28"/>
          <w:szCs w:val="28"/>
        </w:rPr>
        <w:t>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14:paraId="62B119AC" w14:textId="497DF2C1" w:rsidR="0089516F" w:rsidRPr="00923C5A" w:rsidRDefault="00923C5A" w:rsidP="00923C5A">
      <w:pPr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12. </w:t>
      </w:r>
      <w:r w:rsidR="001D0D9A">
        <w:rPr>
          <w:rFonts w:ascii="Times New Roman" w:hAnsi="Times New Roman" w:cs="Times New Roman"/>
          <w:sz w:val="28"/>
          <w:szCs w:val="28"/>
        </w:rPr>
        <w:t xml:space="preserve">  </w:t>
      </w:r>
      <w:r w:rsidR="00CE0B3B">
        <w:rPr>
          <w:rFonts w:ascii="Times New Roman" w:hAnsi="Times New Roman" w:cs="Times New Roman"/>
          <w:sz w:val="28"/>
          <w:szCs w:val="28"/>
        </w:rPr>
        <w:t>Копия р</w:t>
      </w:r>
      <w:r w:rsidRPr="00923C5A">
        <w:rPr>
          <w:rFonts w:ascii="Times New Roman" w:hAnsi="Times New Roman" w:cs="Times New Roman"/>
          <w:sz w:val="28"/>
          <w:szCs w:val="28"/>
        </w:rPr>
        <w:t>ешени</w:t>
      </w:r>
      <w:r w:rsidR="00CE0B3B">
        <w:rPr>
          <w:rFonts w:ascii="Times New Roman" w:hAnsi="Times New Roman" w:cs="Times New Roman"/>
          <w:sz w:val="28"/>
          <w:szCs w:val="28"/>
        </w:rPr>
        <w:t>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Совета депутатов о согласовании установки ограждающего устройства или об отказе в согласовании установки ограждающего устройства направляется уполномоченному лицу, в Департамент территориальных органов исполнительной власти города Москвы, управу района не позднее пяти рабочих дней со дня его принятия и размещается на официальном сайте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в отсканированном виде не позднее восьми рабочих дней со дня его принятия.</w:t>
      </w:r>
    </w:p>
    <w:sectPr w:rsidR="0089516F" w:rsidRPr="00923C5A" w:rsidSect="00037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C343" w14:textId="77777777" w:rsidR="00C702EB" w:rsidRDefault="00C702EB" w:rsidP="000374DF">
      <w:r>
        <w:separator/>
      </w:r>
    </w:p>
  </w:endnote>
  <w:endnote w:type="continuationSeparator" w:id="0">
    <w:p w14:paraId="3F11CAD1" w14:textId="77777777" w:rsidR="00C702EB" w:rsidRDefault="00C702EB" w:rsidP="0003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072" w14:textId="77777777" w:rsidR="000374DF" w:rsidRDefault="000374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CCC" w14:textId="77777777" w:rsidR="000374DF" w:rsidRDefault="000374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C5C" w14:textId="77777777" w:rsidR="000374DF" w:rsidRDefault="000374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DE8F" w14:textId="77777777" w:rsidR="00C702EB" w:rsidRDefault="00C702EB" w:rsidP="000374DF">
      <w:r>
        <w:separator/>
      </w:r>
    </w:p>
  </w:footnote>
  <w:footnote w:type="continuationSeparator" w:id="0">
    <w:p w14:paraId="3A5E7486" w14:textId="77777777" w:rsidR="00C702EB" w:rsidRDefault="00C702EB" w:rsidP="0003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64CC" w14:textId="77777777" w:rsidR="000374DF" w:rsidRDefault="000374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914126"/>
      <w:docPartObj>
        <w:docPartGallery w:val="Page Numbers (Top of Page)"/>
        <w:docPartUnique/>
      </w:docPartObj>
    </w:sdtPr>
    <w:sdtEndPr/>
    <w:sdtContent>
      <w:p w14:paraId="40EFD468" w14:textId="6517C8AE" w:rsidR="000374DF" w:rsidRDefault="00037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196EA" w14:textId="77777777" w:rsidR="000374DF" w:rsidRDefault="000374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64E" w14:textId="77777777" w:rsidR="000374DF" w:rsidRDefault="000374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27E0"/>
    <w:multiLevelType w:val="hybridMultilevel"/>
    <w:tmpl w:val="F7AE7744"/>
    <w:lvl w:ilvl="0" w:tplc="FBD48D4C">
      <w:start w:val="1"/>
      <w:numFmt w:val="decimal"/>
      <w:lvlText w:val="%1."/>
      <w:lvlJc w:val="left"/>
      <w:pPr>
        <w:ind w:left="249" w:hanging="311"/>
        <w:jc w:val="right"/>
      </w:pPr>
      <w:rPr>
        <w:rFonts w:hint="default"/>
        <w:w w:val="108"/>
      </w:rPr>
    </w:lvl>
    <w:lvl w:ilvl="1" w:tplc="31A883E8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C7A221AE">
      <w:numFmt w:val="bullet"/>
      <w:lvlText w:val="•"/>
      <w:lvlJc w:val="left"/>
      <w:pPr>
        <w:ind w:left="2092" w:hanging="311"/>
      </w:pPr>
      <w:rPr>
        <w:rFonts w:hint="default"/>
      </w:rPr>
    </w:lvl>
    <w:lvl w:ilvl="3" w:tplc="958CAA1E">
      <w:numFmt w:val="bullet"/>
      <w:lvlText w:val="•"/>
      <w:lvlJc w:val="left"/>
      <w:pPr>
        <w:ind w:left="3018" w:hanging="311"/>
      </w:pPr>
      <w:rPr>
        <w:rFonts w:hint="default"/>
      </w:rPr>
    </w:lvl>
    <w:lvl w:ilvl="4" w:tplc="CA3E67A6">
      <w:numFmt w:val="bullet"/>
      <w:lvlText w:val="•"/>
      <w:lvlJc w:val="left"/>
      <w:pPr>
        <w:ind w:left="3944" w:hanging="311"/>
      </w:pPr>
      <w:rPr>
        <w:rFonts w:hint="default"/>
      </w:rPr>
    </w:lvl>
    <w:lvl w:ilvl="5" w:tplc="EC0E835A">
      <w:numFmt w:val="bullet"/>
      <w:lvlText w:val="•"/>
      <w:lvlJc w:val="left"/>
      <w:pPr>
        <w:ind w:left="4870" w:hanging="311"/>
      </w:pPr>
      <w:rPr>
        <w:rFonts w:hint="default"/>
      </w:rPr>
    </w:lvl>
    <w:lvl w:ilvl="6" w:tplc="B12C84DE">
      <w:numFmt w:val="bullet"/>
      <w:lvlText w:val="•"/>
      <w:lvlJc w:val="left"/>
      <w:pPr>
        <w:ind w:left="5796" w:hanging="311"/>
      </w:pPr>
      <w:rPr>
        <w:rFonts w:hint="default"/>
      </w:rPr>
    </w:lvl>
    <w:lvl w:ilvl="7" w:tplc="D75206F8">
      <w:numFmt w:val="bullet"/>
      <w:lvlText w:val="•"/>
      <w:lvlJc w:val="left"/>
      <w:pPr>
        <w:ind w:left="6722" w:hanging="311"/>
      </w:pPr>
      <w:rPr>
        <w:rFonts w:hint="default"/>
      </w:rPr>
    </w:lvl>
    <w:lvl w:ilvl="8" w:tplc="D9B220E2">
      <w:numFmt w:val="bullet"/>
      <w:lvlText w:val="•"/>
      <w:lvlJc w:val="left"/>
      <w:pPr>
        <w:ind w:left="7648" w:hanging="311"/>
      </w:pPr>
      <w:rPr>
        <w:rFonts w:hint="default"/>
      </w:rPr>
    </w:lvl>
  </w:abstractNum>
  <w:abstractNum w:abstractNumId="1" w15:restartNumberingAfterBreak="0">
    <w:nsid w:val="75C9623F"/>
    <w:multiLevelType w:val="hybridMultilevel"/>
    <w:tmpl w:val="9CAA985C"/>
    <w:lvl w:ilvl="0" w:tplc="9634F212">
      <w:start w:val="1"/>
      <w:numFmt w:val="decimal"/>
      <w:lvlText w:val="%1."/>
      <w:lvlJc w:val="left"/>
      <w:pPr>
        <w:ind w:left="136" w:hanging="371"/>
        <w:jc w:val="left"/>
      </w:pPr>
      <w:rPr>
        <w:rFonts w:hint="default"/>
        <w:spacing w:val="-1"/>
        <w:w w:val="89"/>
      </w:rPr>
    </w:lvl>
    <w:lvl w:ilvl="1" w:tplc="67386426">
      <w:numFmt w:val="bullet"/>
      <w:lvlText w:val="•"/>
      <w:lvlJc w:val="left"/>
      <w:pPr>
        <w:ind w:left="1152" w:hanging="371"/>
      </w:pPr>
      <w:rPr>
        <w:rFonts w:hint="default"/>
      </w:rPr>
    </w:lvl>
    <w:lvl w:ilvl="2" w:tplc="628E4F8C">
      <w:numFmt w:val="bullet"/>
      <w:lvlText w:val="•"/>
      <w:lvlJc w:val="left"/>
      <w:pPr>
        <w:ind w:left="2164" w:hanging="371"/>
      </w:pPr>
      <w:rPr>
        <w:rFonts w:hint="default"/>
      </w:rPr>
    </w:lvl>
    <w:lvl w:ilvl="3" w:tplc="2F54F6B2">
      <w:numFmt w:val="bullet"/>
      <w:lvlText w:val="•"/>
      <w:lvlJc w:val="left"/>
      <w:pPr>
        <w:ind w:left="3176" w:hanging="371"/>
      </w:pPr>
      <w:rPr>
        <w:rFonts w:hint="default"/>
      </w:rPr>
    </w:lvl>
    <w:lvl w:ilvl="4" w:tplc="A3DEEE9A">
      <w:numFmt w:val="bullet"/>
      <w:lvlText w:val="•"/>
      <w:lvlJc w:val="left"/>
      <w:pPr>
        <w:ind w:left="4188" w:hanging="371"/>
      </w:pPr>
      <w:rPr>
        <w:rFonts w:hint="default"/>
      </w:rPr>
    </w:lvl>
    <w:lvl w:ilvl="5" w:tplc="3C3E762A">
      <w:numFmt w:val="bullet"/>
      <w:lvlText w:val="•"/>
      <w:lvlJc w:val="left"/>
      <w:pPr>
        <w:ind w:left="5200" w:hanging="371"/>
      </w:pPr>
      <w:rPr>
        <w:rFonts w:hint="default"/>
      </w:rPr>
    </w:lvl>
    <w:lvl w:ilvl="6" w:tplc="91B691C8">
      <w:numFmt w:val="bullet"/>
      <w:lvlText w:val="•"/>
      <w:lvlJc w:val="left"/>
      <w:pPr>
        <w:ind w:left="6212" w:hanging="371"/>
      </w:pPr>
      <w:rPr>
        <w:rFonts w:hint="default"/>
      </w:rPr>
    </w:lvl>
    <w:lvl w:ilvl="7" w:tplc="1CA6505A">
      <w:numFmt w:val="bullet"/>
      <w:lvlText w:val="•"/>
      <w:lvlJc w:val="left"/>
      <w:pPr>
        <w:ind w:left="7224" w:hanging="371"/>
      </w:pPr>
      <w:rPr>
        <w:rFonts w:hint="default"/>
      </w:rPr>
    </w:lvl>
    <w:lvl w:ilvl="8" w:tplc="ED86C3AC">
      <w:numFmt w:val="bullet"/>
      <w:lvlText w:val="•"/>
      <w:lvlJc w:val="left"/>
      <w:pPr>
        <w:ind w:left="8236" w:hanging="3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8"/>
    <w:rsid w:val="000374DF"/>
    <w:rsid w:val="00081898"/>
    <w:rsid w:val="000F2D60"/>
    <w:rsid w:val="001D0D9A"/>
    <w:rsid w:val="00267F0C"/>
    <w:rsid w:val="00321AD8"/>
    <w:rsid w:val="003D72D5"/>
    <w:rsid w:val="00413969"/>
    <w:rsid w:val="00485A1E"/>
    <w:rsid w:val="005F1075"/>
    <w:rsid w:val="00701D8B"/>
    <w:rsid w:val="00863217"/>
    <w:rsid w:val="0089516F"/>
    <w:rsid w:val="00923C5A"/>
    <w:rsid w:val="00A31CFE"/>
    <w:rsid w:val="00A83615"/>
    <w:rsid w:val="00B31E93"/>
    <w:rsid w:val="00C702EB"/>
    <w:rsid w:val="00CE0B3B"/>
    <w:rsid w:val="00D85DF8"/>
    <w:rsid w:val="00E872C6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684"/>
  <w15:chartTrackingRefBased/>
  <w15:docId w15:val="{D422CEE9-D470-4D72-8516-7428C55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7F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67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267F0C"/>
    <w:pPr>
      <w:ind w:left="120" w:right="98" w:firstLine="859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4DF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4D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749B-B803-495F-8D20-C7893751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2025-03-17T10:19:00Z</dcterms:created>
  <dcterms:modified xsi:type="dcterms:W3CDTF">2025-08-06T07:29:00Z</dcterms:modified>
</cp:coreProperties>
</file>