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C7B" w14:textId="6472B1F5" w:rsidR="00CA13FE" w:rsidRDefault="00CA13FE" w:rsidP="00CA13FE">
      <w:pPr>
        <w:tabs>
          <w:tab w:val="left" w:pos="7088"/>
        </w:tabs>
        <w:ind w:left="-70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9408A76" wp14:editId="05DC032E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2338" w14:textId="77777777" w:rsidR="00CA13FE" w:rsidRPr="00CA13FE" w:rsidRDefault="00CA13FE" w:rsidP="00CA13FE">
      <w:pPr>
        <w:tabs>
          <w:tab w:val="left" w:pos="7088"/>
        </w:tabs>
        <w:ind w:left="-709"/>
        <w:jc w:val="center"/>
        <w:rPr>
          <w:rFonts w:ascii="Times New Roman" w:eastAsiaTheme="minorEastAsia" w:hAnsi="Times New Roman" w:cs="Times New Roman"/>
          <w:b/>
          <w:caps/>
          <w:color w:val="0070C0"/>
          <w:spacing w:val="20"/>
          <w:sz w:val="32"/>
          <w:szCs w:val="24"/>
        </w:rPr>
      </w:pPr>
      <w:r w:rsidRPr="00CA13FE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4423FF73" w14:textId="77777777" w:rsidR="00CA13FE" w:rsidRPr="00CA13FE" w:rsidRDefault="00CA13FE" w:rsidP="00CA13FE">
      <w:pPr>
        <w:tabs>
          <w:tab w:val="left" w:pos="7088"/>
        </w:tabs>
        <w:spacing w:before="60"/>
        <w:ind w:left="-709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</w:rPr>
      </w:pPr>
      <w:r w:rsidRPr="00CA13FE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340BAC08" w14:textId="77777777" w:rsidR="00CA13FE" w:rsidRPr="00CA13FE" w:rsidRDefault="00CA13FE" w:rsidP="00CA13FE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CA13FE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3ED36CCC" w14:textId="77777777" w:rsidR="00CA13FE" w:rsidRPr="00CA13FE" w:rsidRDefault="00CA13FE" w:rsidP="00CA13FE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CA13FE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5001A94C" w14:textId="77777777" w:rsidR="00CA13FE" w:rsidRPr="00CA13FE" w:rsidRDefault="00CA13FE" w:rsidP="00CA13FE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CA13FE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6AC8A49E" w14:textId="77777777" w:rsidR="00CA13FE" w:rsidRPr="00CA13FE" w:rsidRDefault="00CA13FE" w:rsidP="00CA13FE">
      <w:pPr>
        <w:tabs>
          <w:tab w:val="left" w:pos="7088"/>
        </w:tabs>
        <w:spacing w:before="400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CA13FE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00B3C2B1" w14:textId="2023A58F" w:rsidR="008B3350" w:rsidRDefault="008B3350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7FD6FD64" w14:textId="4504A5C3" w:rsidR="00BE0805" w:rsidRPr="00FC31AA" w:rsidRDefault="001039A9" w:rsidP="0096035B">
      <w:pPr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1D4629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                                                                                   № </w:t>
      </w:r>
      <w:r w:rsidR="00CA1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05/02</w:t>
      </w:r>
    </w:p>
    <w:p w14:paraId="12932B61" w14:textId="77777777" w:rsidR="00BE0805" w:rsidRPr="00FC31AA" w:rsidRDefault="00BE0805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31343" w:rsidRPr="00CA13FE" w14:paraId="374AA404" w14:textId="77777777" w:rsidTr="0096035B">
        <w:tc>
          <w:tcPr>
            <w:tcW w:w="5245" w:type="dxa"/>
          </w:tcPr>
          <w:p w14:paraId="053AAEA5" w14:textId="09561B63" w:rsidR="005C04A9" w:rsidRPr="00CA13FE" w:rsidRDefault="005C04A9" w:rsidP="0096035B">
            <w:pPr>
              <w:ind w:left="-113" w:right="31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F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64854" w:rsidRPr="00CA1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результатах внешней проверки Контрольно-счетной палаты Москвы годового отчета об исполнении бюджета внутригородского муниципального образования – муниципального округа Вороново в городе Москве за 2025 год</w:t>
            </w:r>
          </w:p>
        </w:tc>
      </w:tr>
    </w:tbl>
    <w:p w14:paraId="2C29E66E" w14:textId="77777777" w:rsidR="00CA13FE" w:rsidRPr="00CA13FE" w:rsidRDefault="00CA13FE" w:rsidP="00A31343">
      <w:pPr>
        <w:ind w:left="-142" w:right="18"/>
        <w:rPr>
          <w:rFonts w:ascii="Times New Roman" w:hAnsi="Times New Roman" w:cs="Times New Roman"/>
          <w:b/>
          <w:sz w:val="28"/>
          <w:szCs w:val="28"/>
        </w:rPr>
      </w:pPr>
    </w:p>
    <w:p w14:paraId="03A98C52" w14:textId="035E7268" w:rsidR="00A31343" w:rsidRPr="00CA13FE" w:rsidRDefault="003118ED" w:rsidP="00B13F27">
      <w:pPr>
        <w:widowControl/>
        <w:tabs>
          <w:tab w:val="left" w:pos="4536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3FE">
        <w:rPr>
          <w:rFonts w:ascii="Times New Roman" w:hAnsi="Times New Roman" w:cs="Times New Roman"/>
          <w:sz w:val="28"/>
          <w:szCs w:val="28"/>
        </w:rPr>
        <w:t>В со</w:t>
      </w:r>
      <w:r w:rsidR="00664854" w:rsidRPr="00CA13FE">
        <w:rPr>
          <w:rFonts w:ascii="Times New Roman" w:hAnsi="Times New Roman" w:cs="Times New Roman"/>
          <w:sz w:val="28"/>
          <w:szCs w:val="28"/>
        </w:rPr>
        <w:t xml:space="preserve">ответствии с Соглашением от 01 ноября 2024 года № 431/01-16 «О передаче Контрольно-счетной палате Москвы полномочий по осуществлению внешнего муниципального финансового контроль в муниципальном округе Вороново в городе Москве», </w:t>
      </w:r>
      <w:r w:rsidR="00664854" w:rsidRPr="00CA13FE">
        <w:rPr>
          <w:rFonts w:ascii="Times New Roman" w:hAnsi="Times New Roman" w:cs="Times New Roman"/>
          <w:bCs/>
          <w:sz w:val="28"/>
          <w:szCs w:val="28"/>
        </w:rPr>
        <w:t xml:space="preserve">Положением о бюджетном процессе во </w:t>
      </w:r>
      <w:bookmarkStart w:id="0" w:name="_Hlk180747299"/>
      <w:r w:rsidR="00664854" w:rsidRPr="00CA13FE">
        <w:rPr>
          <w:rFonts w:ascii="Times New Roman" w:hAnsi="Times New Roman" w:cs="Times New Roman"/>
          <w:bCs/>
          <w:sz w:val="28"/>
          <w:szCs w:val="28"/>
        </w:rPr>
        <w:t>внутригородском муниципальном образования – муниципальном округе Вороново в городе Москве</w:t>
      </w:r>
      <w:bookmarkEnd w:id="0"/>
      <w:r w:rsidR="00664854" w:rsidRPr="00CA13FE">
        <w:rPr>
          <w:rFonts w:ascii="Times New Roman" w:hAnsi="Times New Roman" w:cs="Times New Roman"/>
          <w:bCs/>
          <w:sz w:val="28"/>
          <w:szCs w:val="28"/>
        </w:rPr>
        <w:t>, утвержденным решением Совета депутатов внутригородского муниципального образования – муниципального округа Вороново в городе Москве от 30 октября 2024 года № 02/06, рассмотрев Заключение Контрольно-счетной палаты Москвы от 23 апреля 2026 года на годовой отчет об исполнении бюджета внутригородского муниципального образования – муниципального округа Вороново в городе Москве за 2025 год</w:t>
      </w:r>
      <w:r w:rsidR="00717C6F" w:rsidRPr="00CA13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31343" w:rsidRPr="00CA13FE">
        <w:rPr>
          <w:rFonts w:ascii="Times New Roman" w:hAnsi="Times New Roman" w:cs="Times New Roman"/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5957ABFD" w14:textId="77777777" w:rsidR="00B13F27" w:rsidRPr="00CA13FE" w:rsidRDefault="00B13F27" w:rsidP="00B13F27">
      <w:pPr>
        <w:widowControl/>
        <w:tabs>
          <w:tab w:val="left" w:pos="4536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54D2D" w14:textId="2041AC91" w:rsidR="00F25114" w:rsidRPr="00CA13FE" w:rsidRDefault="00B13F27" w:rsidP="00B13F27">
      <w:pPr>
        <w:ind w:right="-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3FE">
        <w:rPr>
          <w:rFonts w:ascii="Times New Roman" w:hAnsi="Times New Roman" w:cs="Times New Roman"/>
          <w:sz w:val="28"/>
          <w:szCs w:val="28"/>
        </w:rPr>
        <w:t>1. Принять к сведению результаты внешней проверки годового отчета об исполнении бюджета</w:t>
      </w:r>
      <w:r w:rsidRPr="00CA13FE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за 2025 год</w:t>
      </w:r>
      <w:r w:rsidRPr="00CA13FE">
        <w:rPr>
          <w:rFonts w:ascii="Times New Roman" w:hAnsi="Times New Roman" w:cs="Times New Roman"/>
          <w:sz w:val="28"/>
          <w:szCs w:val="28"/>
        </w:rPr>
        <w:t>, проведенной Контрольно-счетной палатой Москвы.</w:t>
      </w:r>
    </w:p>
    <w:p w14:paraId="179E5329" w14:textId="23F299D3" w:rsidR="00717C6F" w:rsidRPr="00CA13FE" w:rsidRDefault="00717C6F" w:rsidP="0096035B">
      <w:pPr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3FE">
        <w:rPr>
          <w:rFonts w:ascii="Times New Roman" w:hAnsi="Times New Roman" w:cs="Times New Roman"/>
          <w:sz w:val="28"/>
          <w:szCs w:val="28"/>
        </w:rPr>
        <w:t>2.</w:t>
      </w:r>
      <w:r w:rsidR="00BE1174" w:rsidRPr="00CA13FE">
        <w:rPr>
          <w:rFonts w:ascii="Times New Roman" w:hAnsi="Times New Roman" w:cs="Times New Roman"/>
          <w:sz w:val="28"/>
          <w:szCs w:val="28"/>
        </w:rPr>
        <w:t xml:space="preserve"> </w:t>
      </w:r>
      <w:r w:rsidRPr="00CA13FE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</w:t>
      </w:r>
      <w:r w:rsidR="00F8616E" w:rsidRPr="00CA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копию </w:t>
      </w:r>
      <w:r w:rsidRPr="00CA13F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F8616E" w:rsidRPr="00CA13F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A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F8616E" w:rsidRPr="00CA13F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CBA" w:rsidRPr="00CA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Департамент территориальных органов исполнительной власти города Москвы, </w:t>
      </w:r>
      <w:r w:rsidR="005F6CBA" w:rsidRPr="00CA13FE">
        <w:rPr>
          <w:rFonts w:ascii="Times New Roman" w:hAnsi="Times New Roman" w:cs="Times New Roman"/>
          <w:sz w:val="28"/>
          <w:szCs w:val="28"/>
        </w:rPr>
        <w:t>префектуру Троицкого и Новомосковского административных округов города Москвы</w:t>
      </w:r>
      <w:r w:rsidR="006A7AA2" w:rsidRPr="00CA13FE">
        <w:rPr>
          <w:rFonts w:ascii="Times New Roman" w:hAnsi="Times New Roman" w:cs="Times New Roman"/>
          <w:sz w:val="28"/>
          <w:szCs w:val="28"/>
        </w:rPr>
        <w:t>.</w:t>
      </w:r>
    </w:p>
    <w:p w14:paraId="6086A2D1" w14:textId="7E8CE854" w:rsidR="001D4629" w:rsidRPr="00CA13FE" w:rsidRDefault="00F8616E" w:rsidP="0096035B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3FE">
        <w:rPr>
          <w:rFonts w:ascii="Times New Roman" w:hAnsi="Times New Roman" w:cs="Times New Roman"/>
          <w:sz w:val="28"/>
          <w:szCs w:val="28"/>
        </w:rPr>
        <w:t>3</w:t>
      </w:r>
      <w:r w:rsidR="00F25114" w:rsidRPr="00CA13F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 w:rsidR="00A31343" w:rsidRPr="00CA13FE">
        <w:rPr>
          <w:rFonts w:ascii="Times New Roman" w:hAnsi="Times New Roman" w:cs="Times New Roman"/>
          <w:sz w:val="28"/>
          <w:szCs w:val="28"/>
        </w:rPr>
        <w:t>сетевом издании</w:t>
      </w:r>
      <w:r w:rsidR="00F25114" w:rsidRPr="00CA13FE">
        <w:rPr>
          <w:rFonts w:ascii="Times New Roman" w:hAnsi="Times New Roman" w:cs="Times New Roman"/>
          <w:sz w:val="28"/>
          <w:szCs w:val="28"/>
        </w:rPr>
        <w:t xml:space="preserve"> «Московский </w:t>
      </w:r>
      <w:r w:rsidR="00F25114" w:rsidRPr="00CA13FE">
        <w:rPr>
          <w:rFonts w:ascii="Times New Roman" w:hAnsi="Times New Roman" w:cs="Times New Roman"/>
          <w:sz w:val="28"/>
          <w:szCs w:val="28"/>
        </w:rPr>
        <w:lastRenderedPageBreak/>
        <w:t>муниципальный вестник»</w:t>
      </w:r>
      <w:r w:rsidR="001D4629" w:rsidRPr="00CA13F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www.voronovo-sd.ru.</w:t>
      </w:r>
    </w:p>
    <w:p w14:paraId="040FD3BB" w14:textId="5E57F537" w:rsidR="001D4629" w:rsidRPr="00CA13FE" w:rsidRDefault="001D4629" w:rsidP="0096035B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3FE">
        <w:rPr>
          <w:rFonts w:ascii="Times New Roman" w:hAnsi="Times New Roman" w:cs="Times New Roman"/>
          <w:sz w:val="28"/>
          <w:szCs w:val="28"/>
        </w:rPr>
        <w:t xml:space="preserve">4. </w:t>
      </w:r>
      <w:r w:rsidR="00B13F27" w:rsidRPr="00CA13F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</w:t>
      </w:r>
      <w:r w:rsidR="00CA13FE" w:rsidRPr="00CA13FE">
        <w:rPr>
          <w:rFonts w:ascii="Times New Roman" w:hAnsi="Times New Roman" w:cs="Times New Roman"/>
          <w:sz w:val="28"/>
          <w:szCs w:val="28"/>
        </w:rPr>
        <w:t>.</w:t>
      </w:r>
    </w:p>
    <w:p w14:paraId="3ACAFF3C" w14:textId="6D09FD98" w:rsidR="001D4629" w:rsidRDefault="001D4629" w:rsidP="00813A3D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29D04" w14:textId="77777777" w:rsidR="00B13F27" w:rsidRPr="004E4C71" w:rsidRDefault="00B13F27" w:rsidP="00813A3D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3356F" w14:textId="2168567F" w:rsidR="00A31343" w:rsidRPr="004E4C71" w:rsidRDefault="00A31343" w:rsidP="0096035B">
      <w:pPr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C71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A25A736" w14:textId="77777777" w:rsidR="00A31343" w:rsidRPr="004E4C71" w:rsidRDefault="00A31343" w:rsidP="0096035B">
      <w:pPr>
        <w:ind w:right="-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E4C7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7A416484" w14:textId="0DB4D67C" w:rsidR="00065280" w:rsidRPr="004E4C71" w:rsidRDefault="00A31343" w:rsidP="0096035B">
      <w:pPr>
        <w:tabs>
          <w:tab w:val="left" w:pos="7797"/>
        </w:tabs>
        <w:ind w:right="-284"/>
        <w:jc w:val="both"/>
        <w:rPr>
          <w:b/>
          <w:szCs w:val="28"/>
        </w:rPr>
      </w:pPr>
      <w:r w:rsidRPr="004E4C71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813A3D"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4E4C71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sectPr w:rsidR="00065280" w:rsidRPr="004E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1039A9"/>
    <w:rsid w:val="00130BD8"/>
    <w:rsid w:val="00141806"/>
    <w:rsid w:val="00141983"/>
    <w:rsid w:val="00191FDD"/>
    <w:rsid w:val="001D281B"/>
    <w:rsid w:val="001D4629"/>
    <w:rsid w:val="00257059"/>
    <w:rsid w:val="00266E94"/>
    <w:rsid w:val="0028662D"/>
    <w:rsid w:val="002C7BA1"/>
    <w:rsid w:val="003118ED"/>
    <w:rsid w:val="00337061"/>
    <w:rsid w:val="003B443A"/>
    <w:rsid w:val="003D522B"/>
    <w:rsid w:val="004165B7"/>
    <w:rsid w:val="00436673"/>
    <w:rsid w:val="0044540C"/>
    <w:rsid w:val="004850D6"/>
    <w:rsid w:val="004E4C71"/>
    <w:rsid w:val="004F1D2F"/>
    <w:rsid w:val="0053543D"/>
    <w:rsid w:val="005878CF"/>
    <w:rsid w:val="005C04A9"/>
    <w:rsid w:val="005F6CBA"/>
    <w:rsid w:val="00664854"/>
    <w:rsid w:val="0067577F"/>
    <w:rsid w:val="006A7AA2"/>
    <w:rsid w:val="00717C6F"/>
    <w:rsid w:val="00813A3D"/>
    <w:rsid w:val="00852FAA"/>
    <w:rsid w:val="0089274C"/>
    <w:rsid w:val="008B1AAC"/>
    <w:rsid w:val="008B3350"/>
    <w:rsid w:val="009177BC"/>
    <w:rsid w:val="0096035B"/>
    <w:rsid w:val="00A31343"/>
    <w:rsid w:val="00A33880"/>
    <w:rsid w:val="00AA2336"/>
    <w:rsid w:val="00AE6486"/>
    <w:rsid w:val="00AF0249"/>
    <w:rsid w:val="00B13F27"/>
    <w:rsid w:val="00BE0805"/>
    <w:rsid w:val="00BE1174"/>
    <w:rsid w:val="00C1583F"/>
    <w:rsid w:val="00CA13FE"/>
    <w:rsid w:val="00CE43E6"/>
    <w:rsid w:val="00D761C2"/>
    <w:rsid w:val="00E63374"/>
    <w:rsid w:val="00F0352F"/>
    <w:rsid w:val="00F25114"/>
    <w:rsid w:val="00F27AB0"/>
    <w:rsid w:val="00F53F44"/>
    <w:rsid w:val="00F76737"/>
    <w:rsid w:val="00F8616E"/>
    <w:rsid w:val="00F92B3C"/>
    <w:rsid w:val="00FA4E2E"/>
    <w:rsid w:val="00FB7113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46</cp:revision>
  <dcterms:created xsi:type="dcterms:W3CDTF">2024-02-19T11:23:00Z</dcterms:created>
  <dcterms:modified xsi:type="dcterms:W3CDTF">2026-05-25T11:12:00Z</dcterms:modified>
</cp:coreProperties>
</file>